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PT Astra Serif" w:hAnsi="PT Astra Serif"/>
          <w:bCs/>
          <w:sz w:val="28"/>
          <w:szCs w:val="28"/>
        </w:rPr>
      </w:pPr>
      <w:r>
        <w:rPr>
          <w:rFonts w:ascii="PT Astra Serif" w:hAnsi="PT Astra Serif"/>
          <w:bCs/>
          <w:sz w:val="28"/>
          <w:szCs w:val="28"/>
        </w:rPr>
        <w:t xml:space="preserve">Проект </w:t>
      </w:r>
    </w:p>
    <w:p>
      <w:pPr>
        <w:pStyle w:val="Normal"/>
        <w:tabs>
          <w:tab w:val="clear" w:pos="708"/>
          <w:tab w:val="left" w:pos="0" w:leader="none"/>
          <w:tab w:val="right" w:pos="9639" w:leader="none"/>
        </w:tabs>
        <w:spacing w:lineRule="auto" w:line="240" w:before="0" w:after="0"/>
        <w:jc w:val="center"/>
        <w:rPr>
          <w:rFonts w:ascii="PT Astra Serif" w:hAnsi="PT Astra Serif"/>
          <w:b/>
          <w:b/>
          <w:sz w:val="28"/>
          <w:szCs w:val="28"/>
        </w:rPr>
      </w:pPr>
      <w:r>
        <w:rPr>
          <w:rFonts w:ascii="PT Astra Serif" w:hAnsi="PT Astra Serif"/>
          <w:b/>
          <w:bCs/>
          <w:sz w:val="28"/>
          <w:szCs w:val="28"/>
        </w:rPr>
        <w:t>ПРАВИТЕЛЬСТВО УЛЬЯНОВСКОЙ ОБЛАСТИ</w:t>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b/>
          <w:b/>
          <w:bCs/>
          <w:sz w:val="28"/>
          <w:szCs w:val="28"/>
        </w:rPr>
      </w:pPr>
      <w:r>
        <w:rPr>
          <w:rFonts w:ascii="PT Astra Serif" w:hAnsi="PT Astra Serif"/>
          <w:b/>
          <w:bCs/>
          <w:sz w:val="28"/>
          <w:szCs w:val="28"/>
        </w:rPr>
        <w:t>П О С Т А Н О В Л Е Н И Е</w:t>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t>_______________</w:t>
        <w:tab/>
        <w:tab/>
        <w:tab/>
        <w:tab/>
        <w:tab/>
        <w:tab/>
        <w:tab/>
        <w:tab/>
        <w:tab/>
        <w:t xml:space="preserve">      № _____</w:t>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Normal"/>
        <w:spacing w:lineRule="auto" w:line="240" w:before="0" w:after="0"/>
        <w:jc w:val="center"/>
        <w:rPr>
          <w:rFonts w:ascii="PT Astra Serif" w:hAnsi="PT Astra Serif" w:eastAsia="Calibri" w:cs="PT Astra Serif" w:eastAsiaTheme="minorHAnsi"/>
          <w:sz w:val="28"/>
          <w:szCs w:val="28"/>
          <w:lang w:eastAsia="en-US"/>
        </w:rPr>
      </w:pPr>
      <w:r>
        <w:rPr>
          <w:rFonts w:ascii="PT Astra Serif" w:hAnsi="PT Astra Serif"/>
          <w:b/>
          <w:spacing w:val="2"/>
          <w:sz w:val="28"/>
          <w:szCs w:val="28"/>
        </w:rPr>
        <w:t xml:space="preserve">Об утверждении Правил предоставления </w:t>
      </w:r>
      <w:r>
        <w:rPr>
          <w:rFonts w:cs="PT Astra Serif" w:ascii="PT Astra Serif" w:hAnsi="PT Astra Serif"/>
          <w:b/>
          <w:bCs/>
          <w:sz w:val="28"/>
          <w:szCs w:val="28"/>
        </w:rPr>
        <w:t>сельскохозяйственным</w:t>
        <w:br/>
        <w:t>товаропроизводителям</w:t>
      </w:r>
      <w:r>
        <w:rPr>
          <w:rFonts w:cs="Times New Roman" w:ascii="PT Astra Serif" w:hAnsi="PT Astra Serif"/>
          <w:b/>
          <w:sz w:val="28"/>
          <w:szCs w:val="28"/>
        </w:rPr>
        <w:t xml:space="preserve"> </w:t>
      </w:r>
      <w:r>
        <w:rPr>
          <w:rFonts w:ascii="PT Astra Serif" w:hAnsi="PT Astra Serif"/>
          <w:b/>
          <w:spacing w:val="2"/>
          <w:sz w:val="28"/>
          <w:szCs w:val="28"/>
        </w:rPr>
        <w:t>субсидий из областного бюджета Ульяновской</w:t>
        <w:br/>
        <w:t xml:space="preserve">области в целях финансового обеспечения </w:t>
      </w:r>
      <w:r>
        <w:rPr>
          <w:rFonts w:cs="PT Astra Serif" w:ascii="PT Astra Serif" w:hAnsi="PT Astra Serif"/>
          <w:b/>
          <w:bCs/>
          <w:sz w:val="28"/>
          <w:szCs w:val="28"/>
        </w:rPr>
        <w:t xml:space="preserve">части их затрат, связанных </w:t>
        <w:br/>
        <w:t xml:space="preserve">с </w:t>
      </w:r>
      <w:r>
        <w:rPr>
          <w:rFonts w:ascii="PT Astra Serif" w:hAnsi="PT Astra Serif"/>
          <w:b/>
          <w:sz w:val="28"/>
          <w:szCs w:val="28"/>
        </w:rPr>
        <w:t xml:space="preserve">развитием </w:t>
      </w:r>
      <w:r>
        <w:rPr>
          <w:rFonts w:eastAsia="Calibri" w:cs="PT Astra Serif" w:ascii="PT Astra Serif" w:hAnsi="PT Astra Serif" w:eastAsiaTheme="minorHAnsi"/>
          <w:b/>
          <w:sz w:val="28"/>
          <w:szCs w:val="28"/>
          <w:lang w:eastAsia="en-US"/>
        </w:rPr>
        <w:t>свиноводства и птицеводства</w:t>
      </w:r>
      <w:r>
        <w:rPr>
          <w:rFonts w:eastAsia="Calibri" w:cs="PT Astra Serif" w:ascii="PT Astra Serif" w:hAnsi="PT Astra Serif" w:eastAsiaTheme="minorHAnsi"/>
          <w:sz w:val="28"/>
          <w:szCs w:val="28"/>
          <w:lang w:eastAsia="en-US"/>
        </w:rPr>
        <w:t xml:space="preserve"> </w:t>
      </w:r>
    </w:p>
    <w:p>
      <w:pPr>
        <w:pStyle w:val="Normal"/>
        <w:spacing w:lineRule="auto" w:line="240" w:before="0" w:after="0"/>
        <w:jc w:val="center"/>
        <w:rPr>
          <w:rFonts w:ascii="PT Astra Serif" w:hAnsi="PT Astra Serif"/>
          <w:b/>
          <w:b/>
          <w:sz w:val="28"/>
          <w:szCs w:val="28"/>
        </w:rPr>
      </w:pPr>
      <w:r>
        <w:rPr>
          <w:rFonts w:ascii="PT Astra Serif" w:hAnsi="PT Astra Serif"/>
          <w:b/>
          <w:sz w:val="28"/>
          <w:szCs w:val="28"/>
        </w:rPr>
      </w:r>
    </w:p>
    <w:p>
      <w:pPr>
        <w:pStyle w:val="ConsPlusNormal"/>
        <w:ind w:firstLine="709"/>
        <w:jc w:val="both"/>
        <w:rPr>
          <w:rFonts w:ascii="PT Astra Serif" w:hAnsi="PT Astra Serif"/>
          <w:sz w:val="28"/>
          <w:szCs w:val="28"/>
        </w:rPr>
      </w:pPr>
      <w:r>
        <w:rPr>
          <w:rFonts w:cs="PT Astra Serif" w:ascii="PT Astra Serif" w:hAnsi="PT Astra Serif"/>
          <w:sz w:val="28"/>
          <w:szCs w:val="28"/>
        </w:rPr>
        <w:t xml:space="preserve">В соответствии со статьёй 78 Бюджетного кодекса Российской Федерации </w:t>
      </w:r>
      <w:r>
        <w:rPr>
          <w:rFonts w:ascii="PT Astra Serif" w:hAnsi="PT Astra Serif"/>
          <w:sz w:val="28"/>
          <w:szCs w:val="28"/>
        </w:rPr>
        <w:t xml:space="preserve">и государственной </w:t>
      </w:r>
      <w:hyperlink r:id="rId2">
        <w:r>
          <w:rPr>
            <w:rFonts w:ascii="PT Astra Serif" w:hAnsi="PT Astra Serif"/>
            <w:sz w:val="28"/>
            <w:szCs w:val="28"/>
          </w:rPr>
          <w:t>программой</w:t>
        </w:r>
      </w:hyperlink>
      <w:r>
        <w:rPr>
          <w:rFonts w:ascii="PT Astra Serif" w:hAnsi="PT Astra Serif"/>
          <w:sz w:val="28"/>
          <w:szCs w:val="28"/>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утверждённой постановлением Правительства Ульяновской области от 14.11.2019 №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 о с т а н о в л я е т:</w:t>
      </w:r>
    </w:p>
    <w:p>
      <w:pPr>
        <w:pStyle w:val="Normal"/>
        <w:spacing w:lineRule="auto" w:line="240" w:before="0" w:after="0"/>
        <w:ind w:firstLine="709"/>
        <w:jc w:val="both"/>
        <w:rPr>
          <w:rFonts w:ascii="PT Astra Serif" w:hAnsi="PT Astra Serif"/>
          <w:spacing w:val="2"/>
          <w:sz w:val="28"/>
          <w:szCs w:val="28"/>
        </w:rPr>
      </w:pPr>
      <w:r>
        <w:rPr>
          <w:rFonts w:ascii="PT Astra Serif" w:hAnsi="PT Astra Serif"/>
          <w:spacing w:val="2"/>
          <w:sz w:val="28"/>
          <w:szCs w:val="28"/>
        </w:rPr>
        <w:t xml:space="preserve">1. Утвердить прилагаемые Правила предоставления </w:t>
      </w:r>
      <w:r>
        <w:rPr>
          <w:rFonts w:cs="PT Astra Serif" w:ascii="PT Astra Serif" w:hAnsi="PT Astra Serif"/>
          <w:bCs/>
          <w:sz w:val="28"/>
          <w:szCs w:val="28"/>
        </w:rPr>
        <w:t>сельско-хозяйственным товаропроизводителям</w:t>
      </w:r>
      <w:r>
        <w:rPr>
          <w:rFonts w:cs="Times New Roman" w:ascii="PT Astra Serif" w:hAnsi="PT Astra Serif"/>
          <w:sz w:val="28"/>
          <w:szCs w:val="28"/>
        </w:rPr>
        <w:t xml:space="preserve"> </w:t>
      </w:r>
      <w:r>
        <w:rPr>
          <w:rFonts w:ascii="PT Astra Serif" w:hAnsi="PT Astra Serif"/>
          <w:spacing w:val="2"/>
          <w:sz w:val="28"/>
          <w:szCs w:val="28"/>
        </w:rPr>
        <w:t xml:space="preserve">субсидий из областного бюджета Ульяновской области в целях финансового обеспечения </w:t>
      </w:r>
      <w:r>
        <w:rPr>
          <w:rFonts w:cs="PT Astra Serif" w:ascii="PT Astra Serif" w:hAnsi="PT Astra Serif"/>
          <w:bCs/>
          <w:sz w:val="28"/>
          <w:szCs w:val="28"/>
        </w:rPr>
        <w:t xml:space="preserve">части их затрат, связанных с </w:t>
      </w:r>
      <w:r>
        <w:rPr>
          <w:rFonts w:ascii="PT Astra Serif" w:hAnsi="PT Astra Serif"/>
          <w:sz w:val="28"/>
          <w:szCs w:val="28"/>
        </w:rPr>
        <w:t xml:space="preserve">развитием </w:t>
      </w:r>
      <w:r>
        <w:rPr>
          <w:rFonts w:eastAsia="Calibri" w:cs="PT Astra Serif" w:ascii="PT Astra Serif" w:hAnsi="PT Astra Serif" w:eastAsiaTheme="minorHAnsi"/>
          <w:sz w:val="28"/>
          <w:szCs w:val="28"/>
          <w:lang w:eastAsia="en-US"/>
        </w:rPr>
        <w:t>свиноводства и птицеводства</w:t>
      </w:r>
      <w:r>
        <w:rPr>
          <w:rFonts w:ascii="PT Astra Serif" w:hAnsi="PT Astra Serif"/>
          <w:spacing w:val="2"/>
          <w:sz w:val="28"/>
          <w:szCs w:val="28"/>
        </w:rPr>
        <w:t>.</w:t>
      </w:r>
    </w:p>
    <w:p>
      <w:pPr>
        <w:pStyle w:val="Normal"/>
        <w:spacing w:lineRule="auto" w:line="240" w:before="0" w:after="0"/>
        <w:ind w:firstLine="709"/>
        <w:jc w:val="both"/>
        <w:rPr>
          <w:rFonts w:ascii="PT Astra Serif" w:hAnsi="PT Astra Serif"/>
          <w:sz w:val="28"/>
          <w:szCs w:val="28"/>
        </w:rPr>
      </w:pPr>
      <w:r>
        <w:rPr>
          <w:rFonts w:eastAsia="MS Mincho" w:ascii="PT Astra Serif" w:hAnsi="PT Astra Serif"/>
          <w:sz w:val="28"/>
          <w:szCs w:val="28"/>
        </w:rPr>
        <w:t xml:space="preserve">2. </w:t>
      </w:r>
      <w:r>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pPr>
        <w:pStyle w:val="Normal"/>
        <w:spacing w:lineRule="auto" w:line="240" w:before="0" w:after="0"/>
        <w:jc w:val="both"/>
        <w:rPr>
          <w:rFonts w:ascii="PT Astra Serif" w:hAnsi="PT Astra Serif"/>
          <w:sz w:val="28"/>
          <w:szCs w:val="28"/>
          <w:lang w:eastAsia="en-US"/>
        </w:rPr>
      </w:pPr>
      <w:r>
        <w:rPr>
          <w:rFonts w:ascii="PT Astra Serif" w:hAnsi="PT Astra Serif"/>
          <w:sz w:val="28"/>
          <w:szCs w:val="28"/>
          <w:lang w:eastAsia="en-US"/>
        </w:rPr>
      </w:r>
    </w:p>
    <w:p>
      <w:pPr>
        <w:pStyle w:val="Normal"/>
        <w:spacing w:lineRule="auto" w:line="240" w:before="0" w:after="0"/>
        <w:jc w:val="both"/>
        <w:rPr>
          <w:rFonts w:ascii="PT Astra Serif" w:hAnsi="PT Astra Serif"/>
          <w:sz w:val="28"/>
          <w:szCs w:val="28"/>
          <w:lang w:eastAsia="en-US"/>
        </w:rPr>
      </w:pPr>
      <w:r>
        <w:rPr>
          <w:rFonts w:ascii="PT Astra Serif" w:hAnsi="PT Astra Serif"/>
          <w:sz w:val="28"/>
          <w:szCs w:val="28"/>
          <w:lang w:eastAsia="en-US"/>
        </w:rPr>
      </w:r>
    </w:p>
    <w:p>
      <w:pPr>
        <w:pStyle w:val="Normal"/>
        <w:spacing w:lineRule="auto" w:line="240" w:before="0" w:after="0"/>
        <w:jc w:val="both"/>
        <w:rPr>
          <w:rFonts w:ascii="PT Astra Serif" w:hAnsi="PT Astra Serif"/>
          <w:sz w:val="28"/>
          <w:szCs w:val="28"/>
          <w:lang w:eastAsia="en-US"/>
        </w:rPr>
      </w:pPr>
      <w:r>
        <w:rPr>
          <w:rFonts w:ascii="PT Astra Serif" w:hAnsi="PT Astra Serif"/>
          <w:sz w:val="28"/>
          <w:szCs w:val="28"/>
          <w:lang w:eastAsia="en-US"/>
        </w:rPr>
      </w:r>
    </w:p>
    <w:p>
      <w:pPr>
        <w:pStyle w:val="Normal"/>
        <w:spacing w:lineRule="auto" w:line="240" w:before="0" w:after="0"/>
        <w:rPr>
          <w:rFonts w:ascii="PT Astra Serif" w:hAnsi="PT Astra Serif"/>
          <w:sz w:val="28"/>
          <w:szCs w:val="28"/>
        </w:rPr>
      </w:pPr>
      <w:r>
        <w:rPr>
          <w:rFonts w:ascii="PT Astra Serif" w:hAnsi="PT Astra Serif"/>
          <w:sz w:val="28"/>
          <w:szCs w:val="28"/>
        </w:rPr>
        <w:t xml:space="preserve">Председатель </w:t>
      </w:r>
    </w:p>
    <w:p>
      <w:pPr>
        <w:sectPr>
          <w:type w:val="nextPage"/>
          <w:pgSz w:w="11906" w:h="16838"/>
          <w:pgMar w:left="1701" w:right="567" w:header="0" w:top="1134" w:footer="0" w:bottom="1134" w:gutter="0"/>
          <w:pgNumType w:fmt="decimal"/>
          <w:formProt w:val="false"/>
          <w:textDirection w:val="lrTb"/>
          <w:docGrid w:type="default" w:linePitch="360" w:charSpace="8192"/>
        </w:sectPr>
        <w:pStyle w:val="1"/>
        <w:shd w:val="clear" w:color="auto" w:fill="FFFFFF"/>
        <w:spacing w:beforeAutospacing="0" w:before="280" w:afterAutospacing="0" w:after="0"/>
        <w:jc w:val="both"/>
        <w:textAlignment w:val="baseline"/>
        <w:rPr>
          <w:rFonts w:ascii="PT Astra Serif" w:hAnsi="PT Astra Serif"/>
          <w:sz w:val="28"/>
          <w:szCs w:val="28"/>
        </w:rPr>
      </w:pPr>
      <w:r>
        <w:rPr>
          <w:rFonts w:ascii="PT Astra Serif" w:hAnsi="PT Astra Serif"/>
          <w:b w:val="false"/>
          <w:sz w:val="28"/>
          <w:szCs w:val="28"/>
        </w:rPr>
        <w:t>Правительства области</w:t>
      </w:r>
      <w:r>
        <w:rPr>
          <w:rFonts w:ascii="PT Astra Serif" w:hAnsi="PT Astra Serif"/>
          <w:b w:val="false"/>
          <w:sz w:val="28"/>
          <w:szCs w:val="28"/>
        </w:rPr>
        <w:tab/>
        <w:t xml:space="preserve"> </w:t>
        <w:tab/>
        <w:tab/>
        <w:tab/>
        <w:tab/>
        <w:tab/>
        <w:tab/>
        <w:tab/>
        <w:t xml:space="preserve"> В.Н.Разумков</w:t>
      </w:r>
    </w:p>
    <w:p>
      <w:pPr>
        <w:pStyle w:val="Normal"/>
        <w:spacing w:lineRule="auto" w:line="240" w:before="0" w:after="0"/>
        <w:ind w:left="5670" w:firstLine="1"/>
        <w:jc w:val="center"/>
        <w:rPr>
          <w:rFonts w:ascii="PT Astra Serif" w:hAnsi="PT Astra Serif"/>
          <w:sz w:val="28"/>
          <w:szCs w:val="28"/>
        </w:rPr>
      </w:pPr>
      <w:r>
        <w:rPr>
          <w:rFonts w:ascii="PT Astra Serif" w:hAnsi="PT Astra Serif"/>
          <w:sz w:val="28"/>
          <w:szCs w:val="28"/>
        </w:rPr>
        <w:t>УТВЕРЖДЕНЫ</w:t>
      </w:r>
    </w:p>
    <w:p>
      <w:pPr>
        <w:pStyle w:val="Normal"/>
        <w:spacing w:lineRule="auto" w:line="240" w:before="0" w:after="0"/>
        <w:ind w:left="5670"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left="5670" w:firstLine="1"/>
        <w:jc w:val="center"/>
        <w:rPr>
          <w:rFonts w:ascii="PT Astra Serif" w:hAnsi="PT Astra Serif"/>
          <w:sz w:val="28"/>
          <w:szCs w:val="28"/>
        </w:rPr>
      </w:pPr>
      <w:r>
        <w:rPr>
          <w:rFonts w:ascii="PT Astra Serif" w:hAnsi="PT Astra Serif"/>
          <w:sz w:val="28"/>
          <w:szCs w:val="28"/>
        </w:rPr>
        <w:t>постановлением Правительства</w:t>
      </w:r>
    </w:p>
    <w:p>
      <w:pPr>
        <w:pStyle w:val="Normal"/>
        <w:spacing w:lineRule="auto" w:line="240" w:before="0" w:after="0"/>
        <w:ind w:left="5670" w:firstLine="1"/>
        <w:jc w:val="center"/>
        <w:rPr>
          <w:rFonts w:ascii="PT Astra Serif" w:hAnsi="PT Astra Serif"/>
          <w:sz w:val="28"/>
          <w:szCs w:val="28"/>
        </w:rPr>
      </w:pPr>
      <w:r>
        <w:rPr>
          <w:rFonts w:ascii="PT Astra Serif" w:hAnsi="PT Astra Serif"/>
          <w:sz w:val="28"/>
          <w:szCs w:val="28"/>
        </w:rPr>
        <w:t>Ульяновской области</w:t>
      </w:r>
    </w:p>
    <w:p>
      <w:pPr>
        <w:pStyle w:val="Normal"/>
        <w:spacing w:lineRule="auto" w:line="240" w:before="0" w:after="0"/>
        <w:ind w:left="5669"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left="5669"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left="5669"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ind w:left="5669" w:firstLine="1"/>
        <w:jc w:val="center"/>
        <w:rPr>
          <w:rFonts w:ascii="PT Astra Serif" w:hAnsi="PT Astra Serif"/>
          <w:sz w:val="28"/>
          <w:szCs w:val="28"/>
        </w:rPr>
      </w:pPr>
      <w:r>
        <w:rPr>
          <w:rFonts w:ascii="PT Astra Serif" w:hAnsi="PT Astra Serif"/>
          <w:sz w:val="28"/>
          <w:szCs w:val="28"/>
        </w:rPr>
      </w:r>
    </w:p>
    <w:p>
      <w:pPr>
        <w:pStyle w:val="Normal"/>
        <w:spacing w:lineRule="auto" w:line="240" w:before="0" w:after="0"/>
        <w:jc w:val="center"/>
        <w:rPr>
          <w:rFonts w:ascii="PT Astra Serif" w:hAnsi="PT Astra Serif"/>
          <w:b/>
          <w:b/>
          <w:bCs/>
          <w:sz w:val="28"/>
          <w:szCs w:val="28"/>
        </w:rPr>
      </w:pPr>
      <w:r>
        <w:rPr>
          <w:rFonts w:ascii="PT Astra Serif" w:hAnsi="PT Astra Serif"/>
          <w:b/>
          <w:bCs/>
          <w:sz w:val="28"/>
          <w:szCs w:val="28"/>
        </w:rPr>
        <w:t>ПРАВИЛА</w:t>
      </w:r>
    </w:p>
    <w:p>
      <w:pPr>
        <w:pStyle w:val="Normal"/>
        <w:spacing w:lineRule="auto" w:line="240" w:before="0" w:after="0"/>
        <w:jc w:val="center"/>
        <w:rPr>
          <w:rFonts w:ascii="PT Astra Serif" w:hAnsi="PT Astra Serif" w:cs="Times New Roman"/>
          <w:b/>
          <w:b/>
          <w:sz w:val="28"/>
          <w:szCs w:val="28"/>
        </w:rPr>
      </w:pPr>
      <w:r>
        <w:rPr>
          <w:rFonts w:ascii="PT Astra Serif" w:hAnsi="PT Astra Serif"/>
          <w:b/>
          <w:spacing w:val="2"/>
          <w:sz w:val="28"/>
          <w:szCs w:val="28"/>
        </w:rPr>
        <w:t xml:space="preserve">предоставления </w:t>
      </w:r>
      <w:r>
        <w:rPr>
          <w:rFonts w:cs="PT Astra Serif" w:ascii="PT Astra Serif" w:hAnsi="PT Astra Serif"/>
          <w:b/>
          <w:bCs/>
          <w:sz w:val="28"/>
          <w:szCs w:val="28"/>
        </w:rPr>
        <w:t>сельскохозяйственным товаропроизводителям</w:t>
      </w:r>
      <w:r>
        <w:rPr>
          <w:rFonts w:cs="Times New Roman" w:ascii="PT Astra Serif" w:hAnsi="PT Astra Serif"/>
          <w:b/>
          <w:sz w:val="28"/>
          <w:szCs w:val="28"/>
        </w:rPr>
        <w:t xml:space="preserve"> </w:t>
      </w:r>
    </w:p>
    <w:p>
      <w:pPr>
        <w:pStyle w:val="Normal"/>
        <w:spacing w:lineRule="auto" w:line="240" w:before="0" w:after="0"/>
        <w:jc w:val="center"/>
        <w:rPr>
          <w:rFonts w:ascii="PT Astra Serif" w:hAnsi="PT Astra Serif"/>
          <w:b/>
          <w:b/>
          <w:spacing w:val="2"/>
          <w:sz w:val="28"/>
          <w:szCs w:val="28"/>
        </w:rPr>
      </w:pPr>
      <w:r>
        <w:rPr>
          <w:rFonts w:ascii="PT Astra Serif" w:hAnsi="PT Astra Serif"/>
          <w:b/>
          <w:spacing w:val="2"/>
          <w:sz w:val="28"/>
          <w:szCs w:val="28"/>
        </w:rPr>
        <w:t xml:space="preserve">субсидий из областного бюджета Ульяновской области </w:t>
      </w:r>
    </w:p>
    <w:p>
      <w:pPr>
        <w:pStyle w:val="Normal"/>
        <w:spacing w:lineRule="auto" w:line="240" w:before="0" w:after="0"/>
        <w:jc w:val="center"/>
        <w:rPr>
          <w:rFonts w:ascii="PT Astra Serif" w:hAnsi="PT Astra Serif" w:cs="PT Astra Serif"/>
          <w:b/>
          <w:b/>
          <w:bCs/>
          <w:sz w:val="28"/>
          <w:szCs w:val="28"/>
        </w:rPr>
      </w:pPr>
      <w:r>
        <w:rPr>
          <w:rFonts w:ascii="PT Astra Serif" w:hAnsi="PT Astra Serif"/>
          <w:b/>
          <w:spacing w:val="2"/>
          <w:sz w:val="28"/>
          <w:szCs w:val="28"/>
        </w:rPr>
        <w:t xml:space="preserve">в целях финансового обеспечения </w:t>
      </w:r>
      <w:r>
        <w:rPr>
          <w:rFonts w:cs="PT Astra Serif" w:ascii="PT Astra Serif" w:hAnsi="PT Astra Serif"/>
          <w:b/>
          <w:bCs/>
          <w:sz w:val="28"/>
          <w:szCs w:val="28"/>
        </w:rPr>
        <w:t xml:space="preserve">части их затрат, связанных </w:t>
      </w:r>
    </w:p>
    <w:p>
      <w:pPr>
        <w:pStyle w:val="Normal"/>
        <w:spacing w:lineRule="auto" w:line="240" w:before="0" w:after="0"/>
        <w:jc w:val="center"/>
        <w:rPr>
          <w:rFonts w:ascii="PT Astra Serif" w:hAnsi="PT Astra Serif" w:eastAsia="Calibri" w:cs="PT Astra Serif" w:eastAsiaTheme="minorHAnsi"/>
          <w:b/>
          <w:b/>
          <w:sz w:val="28"/>
          <w:szCs w:val="28"/>
          <w:lang w:eastAsia="en-US"/>
        </w:rPr>
      </w:pPr>
      <w:r>
        <w:rPr>
          <w:rFonts w:cs="PT Astra Serif" w:ascii="PT Astra Serif" w:hAnsi="PT Astra Serif"/>
          <w:b/>
          <w:bCs/>
          <w:sz w:val="28"/>
          <w:szCs w:val="28"/>
        </w:rPr>
        <w:t xml:space="preserve">с </w:t>
      </w:r>
      <w:r>
        <w:rPr>
          <w:rFonts w:ascii="PT Astra Serif" w:hAnsi="PT Astra Serif"/>
          <w:b/>
          <w:sz w:val="28"/>
          <w:szCs w:val="28"/>
        </w:rPr>
        <w:t xml:space="preserve">развитием </w:t>
      </w:r>
      <w:r>
        <w:rPr>
          <w:rFonts w:eastAsia="Calibri" w:cs="PT Astra Serif" w:ascii="PT Astra Serif" w:hAnsi="PT Astra Serif" w:eastAsiaTheme="minorHAnsi"/>
          <w:b/>
          <w:sz w:val="28"/>
          <w:szCs w:val="28"/>
          <w:lang w:eastAsia="en-US"/>
        </w:rPr>
        <w:t>свиноводства и птицеводства</w:t>
      </w:r>
    </w:p>
    <w:p>
      <w:pPr>
        <w:pStyle w:val="Normal"/>
        <w:spacing w:lineRule="auto" w:line="240" w:before="0" w:after="0"/>
        <w:jc w:val="center"/>
        <w:rPr>
          <w:rFonts w:ascii="PT Astra Serif" w:hAnsi="PT Astra Serif" w:eastAsia="Calibri" w:eastAsiaTheme="minorHAnsi"/>
          <w:sz w:val="28"/>
          <w:szCs w:val="28"/>
          <w:lang w:eastAsia="en-US"/>
        </w:rPr>
      </w:pPr>
      <w:r>
        <w:rPr>
          <w:rFonts w:eastAsia="Calibri" w:eastAsiaTheme="minorHAnsi" w:ascii="PT Astra Serif" w:hAnsi="PT Astra Serif"/>
          <w:sz w:val="28"/>
          <w:szCs w:val="28"/>
          <w:lang w:eastAsia="en-US"/>
        </w:rPr>
      </w:r>
    </w:p>
    <w:p>
      <w:pPr>
        <w:pStyle w:val="Normal"/>
        <w:spacing w:lineRule="auto" w:line="240" w:before="0" w:after="0"/>
        <w:ind w:firstLine="709"/>
        <w:jc w:val="both"/>
        <w:rPr>
          <w:rFonts w:ascii="PT Astra Serif" w:hAnsi="PT Astra Serif" w:eastAsia="Calibri" w:eastAsiaTheme="minorHAnsi"/>
          <w:sz w:val="28"/>
          <w:szCs w:val="28"/>
          <w:lang w:eastAsia="en-US"/>
        </w:rPr>
      </w:pPr>
      <w:r>
        <w:rPr>
          <w:rFonts w:eastAsia="Calibri" w:ascii="PT Astra Serif" w:hAnsi="PT Astra Serif" w:eastAsiaTheme="minorHAnsi"/>
          <w:sz w:val="28"/>
          <w:szCs w:val="28"/>
          <w:lang w:eastAsia="en-US"/>
        </w:rPr>
        <w:t>1. Настоящие Правила устанавливают порядок предоставления</w:t>
      </w:r>
      <w:r>
        <w:rPr>
          <w:rFonts w:ascii="PT Astra Serif" w:hAnsi="PT Astra Serif"/>
          <w:spacing w:val="2"/>
          <w:sz w:val="28"/>
          <w:szCs w:val="28"/>
        </w:rPr>
        <w:br/>
      </w:r>
      <w:r>
        <w:rPr>
          <w:rFonts w:cs="PT Astra Serif" w:ascii="PT Astra Serif" w:hAnsi="PT Astra Serif"/>
          <w:bCs/>
          <w:sz w:val="28"/>
          <w:szCs w:val="28"/>
        </w:rPr>
        <w:t xml:space="preserve">сельскохозяйственным товаропроизводителям, </w:t>
      </w:r>
      <w:r>
        <w:rPr>
          <w:rFonts w:cs="PT Astra Serif" w:ascii="PT Astra Serif" w:hAnsi="PT Astra Serif"/>
          <w:sz w:val="28"/>
          <w:szCs w:val="28"/>
        </w:rPr>
        <w:t xml:space="preserve">за исключением граждан, ведущих личное подсобное хозяйство, </w:t>
      </w:r>
      <w:r>
        <w:rPr>
          <w:rFonts w:ascii="PT Astra Serif" w:hAnsi="PT Astra Serif"/>
          <w:sz w:val="28"/>
          <w:szCs w:val="28"/>
        </w:rPr>
        <w:t xml:space="preserve">сельскохозяйственных кредитных потребительских кооперативов </w:t>
      </w:r>
      <w:r>
        <w:rPr>
          <w:rFonts w:cs="PT Astra Serif" w:ascii="PT Astra Serif" w:hAnsi="PT Astra Serif"/>
          <w:sz w:val="28"/>
          <w:szCs w:val="28"/>
        </w:rPr>
        <w:t>и государственных и муниципальных учреждений (далее – сельскохозяйственные товаропроизводители),</w:t>
      </w:r>
      <w:r>
        <w:rPr>
          <w:rFonts w:cs="Times New Roman" w:ascii="PT Astra Serif" w:hAnsi="PT Astra Serif"/>
          <w:sz w:val="28"/>
          <w:szCs w:val="28"/>
        </w:rPr>
        <w:t xml:space="preserve"> </w:t>
      </w:r>
      <w:r>
        <w:rPr>
          <w:rFonts w:ascii="PT Astra Serif" w:hAnsi="PT Astra Serif"/>
          <w:spacing w:val="2"/>
          <w:sz w:val="28"/>
          <w:szCs w:val="28"/>
        </w:rPr>
        <w:t>субсидий</w:t>
        <w:br/>
        <w:t xml:space="preserve">из областного бюджета Ульяновской области в целях финансового обеспечения </w:t>
      </w:r>
      <w:r>
        <w:rPr>
          <w:rFonts w:cs="PT Astra Serif" w:ascii="PT Astra Serif" w:hAnsi="PT Astra Serif"/>
          <w:bCs/>
          <w:sz w:val="28"/>
          <w:szCs w:val="28"/>
        </w:rPr>
        <w:t xml:space="preserve">части их затрат, связанных с </w:t>
      </w:r>
      <w:r>
        <w:rPr>
          <w:rFonts w:ascii="PT Astra Serif" w:hAnsi="PT Astra Serif"/>
          <w:sz w:val="28"/>
          <w:szCs w:val="28"/>
        </w:rPr>
        <w:t xml:space="preserve">развитием </w:t>
      </w:r>
      <w:r>
        <w:rPr>
          <w:rFonts w:eastAsia="Calibri" w:cs="PT Astra Serif" w:ascii="PT Astra Serif" w:hAnsi="PT Astra Serif" w:eastAsiaTheme="minorHAnsi"/>
          <w:sz w:val="28"/>
          <w:szCs w:val="28"/>
          <w:lang w:eastAsia="en-US"/>
        </w:rPr>
        <w:t>свиноводства</w:t>
        <w:br/>
        <w:t xml:space="preserve">и птицеводства </w:t>
      </w:r>
      <w:r>
        <w:rPr>
          <w:rFonts w:eastAsia="Calibri" w:ascii="PT Astra Serif" w:hAnsi="PT Astra Serif" w:eastAsiaTheme="minorHAnsi"/>
          <w:sz w:val="28"/>
          <w:szCs w:val="28"/>
          <w:lang w:eastAsia="en-US"/>
        </w:rPr>
        <w:t>(далее – субсидии).</w:t>
      </w:r>
    </w:p>
    <w:p>
      <w:pPr>
        <w:pStyle w:val="Normal"/>
        <w:suppressAutoHyphens w:val="tru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ascii="PT Astra Serif" w:hAnsi="PT Astra Serif" w:eastAsiaTheme="minorHAnsi"/>
          <w:sz w:val="28"/>
          <w:szCs w:val="28"/>
          <w:lang w:eastAsia="en-US"/>
        </w:rPr>
        <w:t xml:space="preserve">2. Для целей настоящих Правил под </w:t>
      </w:r>
      <w:r>
        <w:rPr>
          <w:rFonts w:eastAsia="Calibri" w:cs="PT Astra Serif" w:ascii="PT Astra Serif" w:hAnsi="PT Astra Serif" w:eastAsiaTheme="minorHAnsi"/>
          <w:sz w:val="28"/>
          <w:szCs w:val="28"/>
          <w:lang w:eastAsia="en-US"/>
        </w:rPr>
        <w:t>среднестатистическим размером заработной платы понимается размер среднемесячной номинальной заработной платы работников, начисленной за календарный год, предшествующий календарному году, в котором хозяйствующему субъекту предоставлена субсидия, по полному кругу организаций, осуществляющих экономическую деятельность на территории Ульяновской области, классифицируемую</w:t>
        <w:br/>
        <w:t xml:space="preserve">в соответствии с </w:t>
      </w:r>
      <w:hyperlink r:id="rId3">
        <w:r>
          <w:rPr>
            <w:rFonts w:eastAsia="Calibri" w:cs="PT Astra Serif" w:ascii="PT Astra Serif" w:hAnsi="PT Astra Serif" w:eastAsiaTheme="minorHAnsi"/>
            <w:sz w:val="28"/>
            <w:szCs w:val="28"/>
            <w:lang w:eastAsia="en-US"/>
          </w:rPr>
          <w:t>группировкой 01</w:t>
        </w:r>
      </w:hyperlink>
      <w:r>
        <w:rPr>
          <w:rFonts w:eastAsia="Calibri" w:cs="PT Astra Serif" w:ascii="PT Astra Serif" w:hAnsi="PT Astra Serif" w:eastAsiaTheme="minorHAnsi"/>
          <w:sz w:val="28"/>
          <w:szCs w:val="28"/>
          <w:lang w:eastAsia="en-US"/>
        </w:rPr>
        <w:t xml:space="preserve"> ОКВЭД 2. Сбор сведений</w:t>
        <w:br/>
        <w:t xml:space="preserve">о среднестатистическом размере заработной платы осуществляется Министерством </w:t>
      </w:r>
      <w:r>
        <w:rPr>
          <w:rFonts w:cs="PT Astra Serif" w:ascii="PT Astra Serif" w:hAnsi="PT Astra Serif"/>
          <w:sz w:val="28"/>
          <w:szCs w:val="28"/>
        </w:rPr>
        <w:t xml:space="preserve">агропромышленного комплекса и развития сельских территорий Ульяновской области (далее – Министерство) </w:t>
      </w:r>
      <w:r>
        <w:rPr>
          <w:rFonts w:eastAsia="Calibri" w:cs="PT Astra Serif" w:ascii="PT Astra Serif" w:hAnsi="PT Astra Serif" w:eastAsiaTheme="minorHAnsi"/>
          <w:sz w:val="28"/>
          <w:szCs w:val="28"/>
          <w:lang w:eastAsia="en-US"/>
        </w:rPr>
        <w:t>посредством изучения соответствующей информации, размещённой в форме открытых данных на официальном сайте Федеральной службы государственной статистики в информационно-телекоммуникационной сети Интернет.</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 xml:space="preserve">3. </w:t>
      </w:r>
      <w:r>
        <w:rPr>
          <w:rFonts w:cs="PT Astra Serif" w:ascii="PT Astra Serif" w:hAnsi="PT Astra Serif"/>
          <w:sz w:val="28"/>
          <w:szCs w:val="28"/>
        </w:rPr>
        <w:t>Субсидии предоставляются до окончания текущего финансового года</w:t>
        <w:br/>
        <w:t>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доведённых до Министерства как получателя средств областного бюджета Ульяновской области.</w:t>
      </w:r>
    </w:p>
    <w:p>
      <w:pPr>
        <w:pStyle w:val="Normal"/>
        <w:spacing w:lineRule="auto" w:line="240" w:before="0" w:after="0"/>
        <w:ind w:firstLine="709"/>
        <w:jc w:val="both"/>
        <w:rPr>
          <w:rFonts w:ascii="PT Astra Serif" w:hAnsi="PT Astra Serif"/>
          <w:sz w:val="28"/>
          <w:szCs w:val="28"/>
        </w:rPr>
      </w:pPr>
      <w:bookmarkStart w:id="0" w:name="P50"/>
      <w:bookmarkEnd w:id="0"/>
      <w:r>
        <w:rPr>
          <w:rFonts w:cs="PT Astra Serif" w:ascii="PT Astra Serif" w:hAnsi="PT Astra Serif"/>
          <w:sz w:val="28"/>
          <w:szCs w:val="28"/>
        </w:rPr>
        <w:t>4. Сведения о субсидиях размещаются на едином портале бюджетной</w:t>
        <w:br/>
        <w:t>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объёме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w:t>
        <w:br/>
        <w:t>о внесении изменений в закон Ульяновской области об областном бюджете Ульяновской области на соответствующий финансовый год и плановый период).</w:t>
      </w:r>
    </w:p>
    <w:p>
      <w:pPr>
        <w:pStyle w:val="Normal"/>
        <w:spacing w:lineRule="auto" w:line="240" w:before="0" w:after="0"/>
        <w:ind w:firstLine="709"/>
        <w:contextualSpacing/>
        <w:jc w:val="both"/>
        <w:rPr>
          <w:rFonts w:ascii="PT Astra Serif" w:hAnsi="PT Astra Serif"/>
          <w:sz w:val="28"/>
          <w:szCs w:val="28"/>
        </w:rPr>
      </w:pPr>
      <w:r>
        <w:rPr>
          <w:rFonts w:cs="Times New Roman" w:ascii="PT Astra Serif" w:hAnsi="PT Astra Serif"/>
          <w:sz w:val="28"/>
          <w:szCs w:val="28"/>
        </w:rPr>
        <w:t>5. </w:t>
      </w:r>
      <w:r>
        <w:rPr>
          <w:rFonts w:ascii="PT Astra Serif" w:hAnsi="PT Astra Serif"/>
          <w:sz w:val="28"/>
          <w:szCs w:val="28"/>
        </w:rPr>
        <w:t>Субсидии предоставляются сельскохозяйственным товаропроизводите</w:t>
        <w:softHyphen/>
        <w:t>лям в целях финансового обеспечения части их затрат (без учёта сумм налога на добавленную стоимость), связанных:</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ascii="PT Astra Serif" w:hAnsi="PT Astra Serif"/>
          <w:sz w:val="28"/>
          <w:szCs w:val="28"/>
        </w:rPr>
        <w:t xml:space="preserve">1) </w:t>
      </w:r>
      <w:r>
        <w:rPr>
          <w:rFonts w:eastAsia="Calibri" w:cs="PT Astra Serif" w:ascii="PT Astra Serif" w:hAnsi="PT Astra Serif" w:eastAsiaTheme="minorHAnsi"/>
          <w:sz w:val="28"/>
          <w:szCs w:val="28"/>
          <w:lang w:eastAsia="en-US"/>
        </w:rPr>
        <w:t>с производством свиней на убой в живом весе;</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bookmarkStart w:id="1" w:name="P55"/>
      <w:bookmarkStart w:id="2" w:name="P53"/>
      <w:bookmarkEnd w:id="1"/>
      <w:bookmarkEnd w:id="2"/>
      <w:r>
        <w:rPr>
          <w:rFonts w:ascii="PT Astra Serif" w:hAnsi="PT Astra Serif"/>
          <w:sz w:val="28"/>
          <w:szCs w:val="28"/>
        </w:rPr>
        <w:t xml:space="preserve">2) с </w:t>
      </w:r>
      <w:r>
        <w:rPr>
          <w:rFonts w:eastAsia="Calibri" w:cs="PT Astra Serif" w:ascii="PT Astra Serif" w:hAnsi="PT Astra Serif" w:eastAsiaTheme="minorHAnsi"/>
          <w:sz w:val="28"/>
          <w:szCs w:val="28"/>
          <w:lang w:eastAsia="en-US"/>
        </w:rPr>
        <w:t>приобретением яиц инкубационных куриных;</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3) с производством яиц куриных.</w:t>
      </w:r>
    </w:p>
    <w:p>
      <w:pPr>
        <w:pStyle w:val="ConsPlusNormal"/>
        <w:ind w:firstLine="709"/>
        <w:jc w:val="both"/>
        <w:rPr>
          <w:rFonts w:ascii="PT Astra Serif" w:hAnsi="PT Astra Serif"/>
          <w:sz w:val="28"/>
          <w:szCs w:val="28"/>
        </w:rPr>
      </w:pPr>
      <w:r>
        <w:rPr>
          <w:rFonts w:ascii="PT Astra Serif" w:hAnsi="PT Astra Serif"/>
          <w:sz w:val="28"/>
          <w:szCs w:val="28"/>
        </w:rPr>
        <w:t>6. Для сельскохозяйственных товаропроизводителей, использующих</w:t>
        <w:br/>
        <w:t xml:space="preserve">на дату осуществления затрат, указанных в </w:t>
      </w:r>
      <w:hyperlink w:anchor="P50">
        <w:r>
          <w:rPr>
            <w:rFonts w:ascii="PT Astra Serif" w:hAnsi="PT Astra Serif"/>
            <w:sz w:val="28"/>
            <w:szCs w:val="28"/>
          </w:rPr>
          <w:t xml:space="preserve">пункте </w:t>
        </w:r>
      </w:hyperlink>
      <w:r>
        <w:rPr>
          <w:rFonts w:ascii="PT Astra Serif" w:hAnsi="PT Astra Serif"/>
          <w:sz w:val="28"/>
          <w:szCs w:val="28"/>
        </w:rPr>
        <w:t>5 настоящих Правил, право на освобождение от исполнения обязанностей налогоплательщика, связанных</w:t>
        <w:br/>
        <w:t>с исчислением и уплатой налога на добавленную стоимость, финансовое обеспечение части затрат осуществляется с учётом суммы налога</w:t>
        <w:br/>
        <w:t>на добавленную стоимость.</w:t>
      </w:r>
    </w:p>
    <w:p>
      <w:pPr>
        <w:pStyle w:val="Normal"/>
        <w:spacing w:lineRule="auto" w:line="240" w:before="0" w:after="0"/>
        <w:ind w:firstLine="709"/>
        <w:jc w:val="both"/>
        <w:rPr>
          <w:rFonts w:ascii="PT Astra Serif" w:hAnsi="PT Astra Serif"/>
          <w:sz w:val="28"/>
          <w:szCs w:val="28"/>
        </w:rPr>
      </w:pPr>
      <w:bookmarkStart w:id="3" w:name="P60"/>
      <w:bookmarkEnd w:id="3"/>
      <w:r>
        <w:rPr>
          <w:rFonts w:ascii="PT Astra Serif" w:hAnsi="PT Astra Serif"/>
          <w:sz w:val="28"/>
          <w:szCs w:val="28"/>
        </w:rPr>
        <w:t xml:space="preserve">7. </w:t>
      </w:r>
      <w:bookmarkStart w:id="4" w:name="P61"/>
      <w:bookmarkEnd w:id="4"/>
      <w:r>
        <w:rPr>
          <w:rFonts w:ascii="PT Astra Serif" w:hAnsi="PT Astra Serif"/>
          <w:sz w:val="28"/>
          <w:szCs w:val="28"/>
        </w:rPr>
        <w:t xml:space="preserve">Требования, которым должен соответствовать </w:t>
      </w:r>
      <w:r>
        <w:rPr>
          <w:rFonts w:cs="PT Astra Serif" w:ascii="PT Astra Serif" w:hAnsi="PT Astra Serif"/>
          <w:sz w:val="28"/>
          <w:szCs w:val="28"/>
        </w:rPr>
        <w:t>сельскохозяйственный товаропроизводитель, обратившийся в Министерство за получением субсидии (далее – заявитель):</w:t>
      </w:r>
    </w:p>
    <w:p>
      <w:pPr>
        <w:pStyle w:val="Normal"/>
        <w:spacing w:lineRule="auto" w:line="240" w:before="0" w:after="0"/>
        <w:ind w:firstLine="709"/>
        <w:jc w:val="both"/>
        <w:rPr>
          <w:rFonts w:ascii="PT Astra Serif" w:hAnsi="PT Astra Serif"/>
          <w:sz w:val="28"/>
          <w:szCs w:val="28"/>
        </w:rPr>
      </w:pPr>
      <w:r>
        <w:rPr>
          <w:rFonts w:cs="PT Astra Serif" w:ascii="PT Astra Serif" w:hAnsi="PT Astra Serif"/>
          <w:sz w:val="28"/>
          <w:szCs w:val="28"/>
        </w:rPr>
        <w:t>1)</w:t>
      </w:r>
      <w:r>
        <w:rPr>
          <w:rFonts w:ascii="PT Astra Serif" w:hAnsi="PT Astra Serif"/>
          <w:sz w:val="28"/>
          <w:szCs w:val="28"/>
        </w:rPr>
        <w:t xml:space="preserve"> </w:t>
      </w:r>
      <w:r>
        <w:rPr>
          <w:rFonts w:ascii="PT Astra Serif" w:hAnsi="PT Astra Serif"/>
          <w:spacing w:val="-2"/>
          <w:sz w:val="28"/>
          <w:szCs w:val="28"/>
        </w:rPr>
        <w:t xml:space="preserve">по состоянию на дату, непосредственно предшествующую дате </w:t>
      </w:r>
      <w:r>
        <w:rPr>
          <w:rFonts w:ascii="PT Astra Serif" w:hAnsi="PT Astra Serif"/>
          <w:sz w:val="28"/>
          <w:szCs w:val="28"/>
        </w:rPr>
        <w:t xml:space="preserve">представления в Министерство документов </w:t>
      </w:r>
      <w:r>
        <w:rPr>
          <w:rFonts w:cs="PT Astra Serif" w:ascii="PT Astra Serif" w:hAnsi="PT Astra Serif"/>
          <w:sz w:val="28"/>
          <w:szCs w:val="28"/>
        </w:rPr>
        <w:t>(копий документов), необходимых для получения субсидий (далее – документы):</w:t>
      </w:r>
    </w:p>
    <w:p>
      <w:pPr>
        <w:pStyle w:val="Normal"/>
        <w:spacing w:lineRule="auto" w:line="240" w:before="0" w:after="0"/>
        <w:ind w:firstLine="709"/>
        <w:jc w:val="both"/>
        <w:rPr>
          <w:rFonts w:ascii="PT Astra Serif" w:hAnsi="PT Astra Serif"/>
          <w:sz w:val="28"/>
          <w:szCs w:val="28"/>
        </w:rPr>
      </w:pPr>
      <w:r>
        <w:rPr>
          <w:rFonts w:cs="PT Astra Serif" w:ascii="PT Astra Serif" w:hAnsi="PT Astra Serif"/>
          <w:sz w:val="28"/>
          <w:szCs w:val="28"/>
        </w:rPr>
        <w:t>а) у заявителя должна отсутствовать просроченная задолженность</w:t>
        <w:br/>
        <w:t>по возврату в областной бюджет Ульяновской области субсидий, предоставлен</w:t>
        <w:softHyphen/>
        <w:t>ных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также просроченная задолженность по возврату</w:t>
        <w:br/>
        <w:t>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pPr>
        <w:pStyle w:val="Normal"/>
        <w:spacing w:lineRule="auto" w:line="232" w:before="0" w:after="0"/>
        <w:ind w:firstLine="709"/>
        <w:jc w:val="both"/>
        <w:rPr>
          <w:rFonts w:ascii="PT Astra Serif" w:hAnsi="PT Astra Serif"/>
          <w:sz w:val="28"/>
          <w:szCs w:val="28"/>
        </w:rPr>
      </w:pPr>
      <w:r>
        <w:rPr>
          <w:rFonts w:cs="PT Astra Serif" w:ascii="PT Astra Serif" w:hAnsi="PT Astra Serif"/>
          <w:sz w:val="28"/>
          <w:szCs w:val="28"/>
        </w:rPr>
        <w:t>б)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w:t>
        <w:br/>
        <w:t xml:space="preserve">в процессе реорганизации (за исключением реорганизации в форме присоединения к </w:t>
      </w:r>
      <w:r>
        <w:rPr>
          <w:rFonts w:eastAsia="Calibri" w:cs="PT Astra Serif" w:ascii="PT Astra Serif" w:hAnsi="PT Astra Serif" w:eastAsiaTheme="minorHAnsi"/>
          <w:sz w:val="28"/>
          <w:szCs w:val="28"/>
          <w:lang w:eastAsia="en-US"/>
        </w:rPr>
        <w:t>заявителю</w:t>
      </w:r>
      <w:r>
        <w:rPr>
          <w:rFonts w:cs="PT Astra Serif" w:ascii="PT Astra Serif" w:hAnsi="PT Astra Serif"/>
          <w:sz w:val="28"/>
          <w:szCs w:val="28"/>
        </w:rPr>
        <w:t xml:space="preserve"> – юридическому лицу другого юридического лица) или ликвидации, а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 индивидуальный предприниматель не должен прекратить деятельность в качестве индивидуального предпринимателя;</w:t>
      </w:r>
    </w:p>
    <w:p>
      <w:pPr>
        <w:pStyle w:val="Normal"/>
        <w:spacing w:lineRule="auto" w:line="232" w:before="0" w:after="0"/>
        <w:ind w:firstLine="709"/>
        <w:jc w:val="both"/>
        <w:rPr>
          <w:rFonts w:ascii="PT Astra Serif" w:hAnsi="PT Astra Serif"/>
          <w:sz w:val="28"/>
          <w:szCs w:val="28"/>
        </w:rPr>
      </w:pPr>
      <w:r>
        <w:rPr>
          <w:rFonts w:cs="PT Astra Serif" w:ascii="PT Astra Serif" w:hAnsi="PT Astra Serif"/>
          <w:sz w:val="28"/>
          <w:szCs w:val="28"/>
        </w:rPr>
        <w:t xml:space="preserve">в)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 юридическое лицо не должен являться иностранным юридическим лицом, а также российским юридическим лицом,</w:t>
        <w:br/>
        <w:t>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br/>
        <w:t>в совокупности превышает 50 процентов;</w:t>
      </w:r>
    </w:p>
    <w:p>
      <w:pPr>
        <w:pStyle w:val="Normal"/>
        <w:spacing w:lineRule="auto" w:line="232" w:before="0" w:after="0"/>
        <w:ind w:firstLine="709"/>
        <w:jc w:val="both"/>
        <w:rPr>
          <w:rFonts w:ascii="PT Astra Serif" w:hAnsi="PT Astra Serif"/>
          <w:sz w:val="28"/>
          <w:szCs w:val="28"/>
        </w:rPr>
      </w:pPr>
      <w:r>
        <w:rPr>
          <w:rFonts w:cs="PT Astra Serif" w:ascii="PT Astra Serif" w:hAnsi="PT Astra Serif"/>
          <w:sz w:val="28"/>
          <w:szCs w:val="28"/>
        </w:rPr>
        <w:t xml:space="preserve">г)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5 настоящих Правил;</w:t>
      </w:r>
    </w:p>
    <w:p>
      <w:pPr>
        <w:pStyle w:val="Normal"/>
        <w:spacing w:lineRule="auto" w:line="232" w:before="0" w:after="0"/>
        <w:ind w:firstLine="709"/>
        <w:jc w:val="both"/>
        <w:rPr>
          <w:rFonts w:ascii="PT Astra Serif" w:hAnsi="PT Astra Serif"/>
          <w:sz w:val="28"/>
          <w:szCs w:val="28"/>
        </w:rPr>
      </w:pPr>
      <w:r>
        <w:rPr>
          <w:rFonts w:cs="PT Astra Serif" w:ascii="PT Astra Serif" w:hAnsi="PT Astra Serif"/>
          <w:sz w:val="28"/>
          <w:szCs w:val="28"/>
        </w:rPr>
        <w:t>д) в реестре дисквалифицированных лиц должны отсутствовать сведения о дисквалифицированных руководителе, членах коллегиального исполнитель</w:t>
        <w:softHyphen/>
        <w:t xml:space="preserve">ного органа, лице, исполняющем функции единоличного исполнительного органа, или главном бухгалтере </w:t>
      </w:r>
      <w:r>
        <w:rPr>
          <w:rFonts w:eastAsia="Calibri" w:cs="PT Astra Serif" w:ascii="PT Astra Serif" w:hAnsi="PT Astra Serif" w:eastAsiaTheme="minorHAnsi"/>
          <w:sz w:val="28"/>
          <w:szCs w:val="28"/>
          <w:lang w:eastAsia="en-US"/>
        </w:rPr>
        <w:t>заявителя</w:t>
      </w:r>
      <w:r>
        <w:rPr>
          <w:rFonts w:cs="PT Astra Serif" w:ascii="PT Astra Serif" w:hAnsi="PT Astra Serif"/>
          <w:sz w:val="28"/>
          <w:szCs w:val="28"/>
        </w:rPr>
        <w:t xml:space="preserve">, являющегося юридическим лицом, либо об индивидуальном предпринимателе, если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является индивидуальным предпринимателем;</w:t>
      </w:r>
    </w:p>
    <w:p>
      <w:pPr>
        <w:pStyle w:val="Normal"/>
        <w:spacing w:lineRule="auto" w:line="232" w:before="0" w:after="0"/>
        <w:ind w:firstLine="709"/>
        <w:jc w:val="both"/>
        <w:rPr>
          <w:rFonts w:ascii="PT Astra Serif" w:hAnsi="PT Astra Serif"/>
          <w:sz w:val="28"/>
          <w:szCs w:val="28"/>
        </w:rPr>
      </w:pPr>
      <w:r>
        <w:rPr>
          <w:rFonts w:cs="PT Astra Serif" w:ascii="PT Astra Serif" w:hAnsi="PT Astra Serif"/>
          <w:sz w:val="28"/>
          <w:szCs w:val="28"/>
        </w:rPr>
        <w:t xml:space="preserve">е) </w:t>
      </w:r>
      <w:r>
        <w:rPr>
          <w:rFonts w:eastAsia="Calibri" w:cs="PT Astra Serif" w:ascii="PT Astra Serif" w:hAnsi="PT Astra Serif" w:eastAsiaTheme="minorHAnsi"/>
          <w:sz w:val="28"/>
          <w:szCs w:val="28"/>
          <w:lang w:eastAsia="en-US"/>
        </w:rPr>
        <w:t>заявителю</w:t>
      </w:r>
      <w:r>
        <w:rPr>
          <w:rFonts w:cs="PT Astra Serif" w:ascii="PT Astra Serif" w:hAnsi="PT Astra Serif"/>
          <w:sz w:val="28"/>
          <w:szCs w:val="28"/>
        </w:rPr>
        <w:t xml:space="preserve"> не должно быть назначено административное наказание</w:t>
        <w:br/>
        <w:t xml:space="preserve">за нарушение условий предоставления иных субсидий из областного бюджета Ульяновской области, если срок, в течение которого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считается подвергнутым такому наказанию, не истёк;</w:t>
      </w:r>
    </w:p>
    <w:p>
      <w:pPr>
        <w:pStyle w:val="Normal"/>
        <w:spacing w:lineRule="auto" w:line="232" w:before="0" w:after="0"/>
        <w:ind w:firstLine="709"/>
        <w:jc w:val="both"/>
        <w:rPr>
          <w:rFonts w:ascii="PT Astra Serif" w:hAnsi="PT Astra Serif"/>
          <w:sz w:val="28"/>
          <w:szCs w:val="28"/>
        </w:rPr>
      </w:pPr>
      <w:r>
        <w:rPr>
          <w:rFonts w:cs="PT Astra Serif" w:ascii="PT Astra Serif" w:hAnsi="PT Astra Serif"/>
          <w:sz w:val="28"/>
          <w:szCs w:val="28"/>
        </w:rPr>
        <w:t xml:space="preserve">ж) </w:t>
      </w:r>
      <w:r>
        <w:rPr>
          <w:rFonts w:eastAsia="Calibri" w:cs="PT Astra Serif" w:ascii="PT Astra Serif" w:hAnsi="PT Astra Serif" w:eastAsiaTheme="minorHAnsi"/>
          <w:sz w:val="28"/>
          <w:szCs w:val="28"/>
          <w:lang w:eastAsia="en-US"/>
        </w:rPr>
        <w:t>заявитель</w:t>
      </w:r>
      <w:r>
        <w:rPr>
          <w:rFonts w:cs="PT Astra Serif" w:ascii="PT Astra Serif" w:hAnsi="PT Astra Serif"/>
          <w:sz w:val="28"/>
          <w:szCs w:val="28"/>
        </w:rPr>
        <w:t xml:space="preserve"> должен представить в Министерство отчётность о финан</w:t>
        <w:softHyphen/>
        <w:t xml:space="preserve">сово-экономическом состоянии товаропроизводителей агропромышленного комплекса за предшествующий финансовый год и предшествующий квартал (предшествующий отчётный период), составленную по формам, утверждённым приказами Министерства сельского хозяйства Российской Федерации, </w:t>
        <w:br/>
        <w:t>и в сроки, установленные Министерством;</w:t>
      </w:r>
    </w:p>
    <w:p>
      <w:pPr>
        <w:pStyle w:val="ConsPlusNormal"/>
        <w:spacing w:lineRule="auto" w:line="232"/>
        <w:ind w:firstLine="709"/>
        <w:jc w:val="both"/>
        <w:rPr>
          <w:rFonts w:ascii="PT Astra Serif" w:hAnsi="PT Astra Serif"/>
          <w:sz w:val="28"/>
          <w:szCs w:val="28"/>
        </w:rPr>
      </w:pPr>
      <w:r>
        <w:rPr>
          <w:rFonts w:ascii="PT Astra Serif" w:hAnsi="PT Astra Serif"/>
          <w:sz w:val="28"/>
          <w:szCs w:val="28"/>
        </w:rPr>
        <w:t xml:space="preserve">з) </w:t>
      </w:r>
      <w:r>
        <w:rPr>
          <w:rFonts w:eastAsia="Calibri" w:cs="PT Astra Serif" w:ascii="PT Astra Serif" w:hAnsi="PT Astra Serif" w:eastAsiaTheme="minorHAnsi"/>
          <w:sz w:val="28"/>
          <w:szCs w:val="28"/>
          <w:lang w:eastAsia="en-US"/>
        </w:rPr>
        <w:t>заявитель</w:t>
      </w:r>
      <w:r>
        <w:rPr>
          <w:rFonts w:ascii="PT Astra Serif" w:hAnsi="PT Astra Serif"/>
          <w:sz w:val="28"/>
          <w:szCs w:val="28"/>
        </w:rPr>
        <w:t xml:space="preserve"> должен соответствовать требованиям, предусмотренным </w:t>
      </w:r>
      <w:hyperlink r:id="rId4">
        <w:r>
          <w:rPr>
            <w:rFonts w:ascii="PT Astra Serif" w:hAnsi="PT Astra Serif"/>
            <w:sz w:val="28"/>
            <w:szCs w:val="28"/>
          </w:rPr>
          <w:t>статьёй 3</w:t>
        </w:r>
      </w:hyperlink>
      <w:r>
        <w:rPr>
          <w:rFonts w:ascii="PT Astra Serif" w:hAnsi="PT Astra Serif"/>
          <w:sz w:val="28"/>
          <w:szCs w:val="28"/>
        </w:rPr>
        <w:t xml:space="preserve"> Федерального закона от 29.12.2006 № 264-ФЗ «О развитии сельского хозяйства»;</w:t>
      </w:r>
    </w:p>
    <w:p>
      <w:pPr>
        <w:pStyle w:val="ConsPlusNormal"/>
        <w:spacing w:lineRule="auto" w:line="232"/>
        <w:ind w:firstLine="709"/>
        <w:jc w:val="both"/>
        <w:rPr>
          <w:rFonts w:ascii="PT Astra Serif" w:hAnsi="PT Astra Serif"/>
          <w:sz w:val="28"/>
          <w:szCs w:val="28"/>
        </w:rPr>
      </w:pPr>
      <w:r>
        <w:rPr>
          <w:rFonts w:ascii="PT Astra Serif" w:hAnsi="PT Astra Serif"/>
          <w:sz w:val="28"/>
          <w:szCs w:val="28"/>
        </w:rPr>
        <w:t>и) заявитель не должен являться получателем субсидии в целях возмещения части затрат, указанных в пункте 5 настоящих Правил;</w:t>
      </w:r>
    </w:p>
    <w:p>
      <w:pPr>
        <w:pStyle w:val="Normal"/>
        <w:suppressAutoHyphens w:val="false"/>
        <w:spacing w:lineRule="auto" w:line="240" w:before="0" w:after="0"/>
        <w:ind w:firstLine="709"/>
        <w:jc w:val="both"/>
        <w:rPr>
          <w:rFonts w:ascii="PT Astra Serif" w:hAnsi="PT Astra Serif"/>
          <w:sz w:val="28"/>
          <w:szCs w:val="28"/>
        </w:rPr>
      </w:pPr>
      <w:r>
        <w:rPr>
          <w:rFonts w:ascii="PT Astra Serif" w:hAnsi="PT Astra Serif"/>
          <w:sz w:val="28"/>
          <w:szCs w:val="28"/>
        </w:rPr>
        <w:t xml:space="preserve">к) в случае </w:t>
      </w:r>
      <w:r>
        <w:rPr>
          <w:rFonts w:eastAsia="Calibri" w:cs="PT Astra Serif" w:ascii="PT Astra Serif" w:hAnsi="PT Astra Serif" w:eastAsiaTheme="minorHAnsi"/>
          <w:sz w:val="28"/>
          <w:szCs w:val="28"/>
          <w:lang w:eastAsia="en-US"/>
        </w:rPr>
        <w:t>если</w:t>
      </w:r>
      <w:r>
        <w:rPr>
          <w:rFonts w:ascii="PT Astra Serif" w:hAnsi="PT Astra Serif"/>
          <w:sz w:val="28"/>
          <w:szCs w:val="28"/>
        </w:rPr>
        <w:t xml:space="preserve"> заявитель </w:t>
      </w:r>
      <w:r>
        <w:rPr>
          <w:rFonts w:eastAsia="Calibri" w:cs="PT Astra Serif" w:ascii="PT Astra Serif" w:hAnsi="PT Astra Serif" w:eastAsiaTheme="minorHAnsi"/>
          <w:sz w:val="28"/>
          <w:szCs w:val="28"/>
          <w:lang w:eastAsia="en-US"/>
        </w:rPr>
        <w:t xml:space="preserve">претендует на получение субсидии в целях финансового обеспечения </w:t>
      </w:r>
      <w:r>
        <w:rPr>
          <w:rFonts w:ascii="PT Astra Serif" w:hAnsi="PT Astra Serif"/>
          <w:sz w:val="28"/>
          <w:szCs w:val="28"/>
        </w:rPr>
        <w:t xml:space="preserve">части его затрат, связанных с </w:t>
      </w:r>
      <w:r>
        <w:rPr>
          <w:rFonts w:eastAsia="Calibri" w:cs="PT Astra Serif" w:ascii="PT Astra Serif" w:hAnsi="PT Astra Serif" w:eastAsiaTheme="minorHAnsi"/>
          <w:sz w:val="28"/>
          <w:szCs w:val="28"/>
          <w:lang w:eastAsia="en-US"/>
        </w:rPr>
        <w:t>приобретением яиц инкубационных куриных</w:t>
      </w:r>
      <w:r>
        <w:rPr>
          <w:rFonts w:ascii="PT Astra Serif" w:hAnsi="PT Astra Serif"/>
          <w:sz w:val="28"/>
          <w:szCs w:val="28"/>
        </w:rPr>
        <w:t>, он также должен подтвердить наличие у него мощностей (</w:t>
      </w:r>
      <w:r>
        <w:rPr>
          <w:rFonts w:ascii="PT Astra Serif" w:hAnsi="PT Astra Serif"/>
          <w:sz w:val="28"/>
          <w:szCs w:val="28"/>
          <w:shd w:fill="FFFFFF" w:val="clear"/>
        </w:rPr>
        <w:t>инкубаторов) для вывода цыплят из инкубационных яиц;</w:t>
      </w:r>
    </w:p>
    <w:p>
      <w:pPr>
        <w:pStyle w:val="Normal"/>
        <w:spacing w:lineRule="auto" w:line="240" w:before="0" w:after="0"/>
        <w:ind w:firstLine="709"/>
        <w:jc w:val="both"/>
        <w:rPr>
          <w:rFonts w:ascii="PT Astra Serif" w:hAnsi="PT Astra Serif"/>
          <w:sz w:val="28"/>
          <w:szCs w:val="28"/>
        </w:rPr>
      </w:pPr>
      <w:r>
        <w:rPr>
          <w:rFonts w:eastAsia="Calibri" w:ascii="PT Astra Serif" w:hAnsi="PT Astra Serif" w:eastAsiaTheme="minorHAnsi"/>
          <w:sz w:val="28"/>
          <w:szCs w:val="28"/>
          <w:lang w:eastAsia="en-US"/>
        </w:rPr>
        <w:t>2)</w:t>
      </w:r>
      <w:r>
        <w:rPr>
          <w:rFonts w:cs="PT Astra Serif" w:ascii="PT Astra Serif" w:hAnsi="PT Astra Serif"/>
          <w:sz w:val="28"/>
          <w:szCs w:val="28"/>
        </w:rPr>
        <w:t xml:space="preserve"> по состоянию на дату, которая предшествует дате представления</w:t>
        <w:br/>
        <w:t xml:space="preserve">в Министерство документов не более чем на 30 календарных дней, у </w:t>
      </w:r>
      <w:r>
        <w:rPr>
          <w:rFonts w:eastAsia="Calibri" w:cs="PT Astra Serif" w:ascii="PT Astra Serif" w:hAnsi="PT Astra Serif" w:eastAsiaTheme="minorHAnsi"/>
          <w:sz w:val="28"/>
          <w:szCs w:val="28"/>
          <w:lang w:eastAsia="en-US"/>
        </w:rPr>
        <w:t>заявителя</w:t>
      </w:r>
      <w:r>
        <w:rPr>
          <w:rFonts w:cs="PT Astra Serif" w:ascii="PT Astra Serif" w:hAnsi="PT Astra Serif"/>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w:t>
        <w:br/>
        <w:t>в соответствии с законодательством Российской Федерации о налогах и сборах.</w:t>
      </w:r>
    </w:p>
    <w:p>
      <w:pPr>
        <w:pStyle w:val="Normal"/>
        <w:suppressAutoHyphens w:val="false"/>
        <w:spacing w:lineRule="auto" w:line="235" w:before="0" w:after="0"/>
        <w:ind w:firstLine="709"/>
        <w:jc w:val="both"/>
        <w:rPr>
          <w:rFonts w:ascii="PT Astra Serif" w:hAnsi="PT Astra Serif"/>
          <w:sz w:val="28"/>
          <w:szCs w:val="28"/>
        </w:rPr>
      </w:pPr>
      <w:bookmarkStart w:id="5" w:name="P97"/>
      <w:bookmarkStart w:id="6" w:name="P63"/>
      <w:bookmarkEnd w:id="5"/>
      <w:bookmarkEnd w:id="6"/>
      <w:r>
        <w:rPr>
          <w:rFonts w:ascii="PT Astra Serif" w:hAnsi="PT Astra Serif"/>
          <w:sz w:val="28"/>
          <w:szCs w:val="28"/>
        </w:rPr>
        <w:t xml:space="preserve">8. Министерство своим правовым актом утверждает размеры ставок субсидий, необходимых для расчёта объёмов предоставляемых субсидий. </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8.1. В случае если заявитель претендует на получение субсидии в целях финансового обеспечения </w:t>
      </w:r>
      <w:r>
        <w:rPr>
          <w:rFonts w:ascii="PT Astra Serif" w:hAnsi="PT Astra Serif"/>
          <w:sz w:val="28"/>
          <w:szCs w:val="28"/>
        </w:rPr>
        <w:t xml:space="preserve">части </w:t>
      </w:r>
      <w:r>
        <w:rPr>
          <w:rFonts w:eastAsia="Calibri" w:cs="PT Astra Serif" w:ascii="PT Astra Serif" w:hAnsi="PT Astra Serif" w:eastAsiaTheme="minorHAnsi"/>
          <w:sz w:val="28"/>
          <w:szCs w:val="28"/>
          <w:lang w:eastAsia="en-US"/>
        </w:rPr>
        <w:t>его затрат, связанных с производством свиней на убой в живом весе, объём субсидии, подлежащей предоставлению, определяется по формуле:</w:t>
      </w:r>
    </w:p>
    <w:p>
      <w:pPr>
        <w:pStyle w:val="Normal"/>
        <w:numPr>
          <w:ilvl w:val="0"/>
          <w:numId w:val="0"/>
        </w:numPr>
        <w:suppressAutoHyphens w:val="false"/>
        <w:spacing w:lineRule="auto" w:line="240" w:before="0" w:after="0"/>
        <w:ind w:firstLine="709"/>
        <w:jc w:val="both"/>
        <w:outlineLvl w:val="0"/>
        <w:rPr>
          <w:rFonts w:ascii="PT Astra Serif" w:hAnsi="PT Astra Serif" w:eastAsia="Calibri" w:cs="PT Astra Serif" w:eastAsiaTheme="minorHAnsi"/>
          <w:sz w:val="28"/>
          <w:szCs w:val="28"/>
          <w:lang w:eastAsia="en-US"/>
        </w:rPr>
      </w:pPr>
      <w:r>
        <w:rPr>
          <w:rFonts w:eastAsia="Calibri" w:cs="PT Astra Serif" w:eastAsiaTheme="minorHAnsi" w:ascii="PT Astra Serif" w:hAnsi="PT Astra Serif"/>
          <w:sz w:val="28"/>
          <w:szCs w:val="28"/>
          <w:lang w:eastAsia="en-US"/>
        </w:rPr>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V</w:t>
      </w:r>
      <w:r>
        <w:rPr>
          <w:rFonts w:eastAsia="Calibri" w:cs="PT Astra Serif" w:ascii="PT Astra Serif" w:hAnsi="PT Astra Serif" w:eastAsiaTheme="minorHAnsi"/>
          <w:sz w:val="28"/>
          <w:szCs w:val="28"/>
          <w:vertAlign w:val="subscript"/>
          <w:lang w:eastAsia="en-US"/>
        </w:rPr>
        <w:t>субсидии</w:t>
      </w:r>
      <w:r>
        <w:rPr>
          <w:rFonts w:eastAsia="Calibri" w:cs="PT Astra Serif" w:ascii="PT Astra Serif" w:hAnsi="PT Astra Serif" w:eastAsiaTheme="minorHAnsi"/>
          <w:sz w:val="28"/>
          <w:szCs w:val="28"/>
          <w:lang w:eastAsia="en-US"/>
        </w:rPr>
        <w:t xml:space="preserve"> = V </w:t>
      </w:r>
      <w:r>
        <w:rPr>
          <w:rFonts w:eastAsia="Calibri" w:cs="PT Astra Serif" w:ascii="PT Astra Serif" w:hAnsi="PT Astra Serif" w:eastAsiaTheme="minorHAnsi"/>
          <w:sz w:val="28"/>
          <w:szCs w:val="28"/>
          <w:vertAlign w:val="subscript"/>
          <w:lang w:eastAsia="en-US"/>
        </w:rPr>
        <w:t>*</w:t>
      </w:r>
      <w:r>
        <w:rPr>
          <w:rFonts w:eastAsia="Calibri" w:cs="PT Astra Serif" w:ascii="PT Astra Serif" w:hAnsi="PT Astra Serif" w:eastAsiaTheme="minorHAnsi"/>
          <w:sz w:val="28"/>
          <w:szCs w:val="28"/>
          <w:lang w:eastAsia="en-US"/>
        </w:rPr>
        <w:t xml:space="preserve"> R</w:t>
      </w:r>
      <w:r>
        <w:rPr>
          <w:rFonts w:eastAsia="Calibri" w:cs="PT Astra Serif" w:ascii="PT Astra Serif" w:hAnsi="PT Astra Serif" w:eastAsiaTheme="minorHAnsi"/>
          <w:sz w:val="28"/>
          <w:szCs w:val="28"/>
          <w:vertAlign w:val="subscript"/>
          <w:lang w:eastAsia="en-US"/>
        </w:rPr>
        <w:t>ставки</w:t>
      </w:r>
      <w:r>
        <w:rPr>
          <w:rFonts w:eastAsia="Calibri" w:cs="PT Astra Serif" w:ascii="PT Astra Serif" w:hAnsi="PT Astra Serif" w:eastAsiaTheme="minorHAnsi"/>
          <w:sz w:val="28"/>
          <w:szCs w:val="28"/>
          <w:lang w:eastAsia="en-US"/>
        </w:rPr>
        <w:t>, где:</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V – планируемый объём производства свиней на убой в живом весе </w:t>
        <w:br/>
        <w:t>за установленный правовым актом Министерства период текущего финансового года, значение которого на 10 процентов может превышать или быть ниже значения объёма указанного производства за соответствующий период предыдущего года (в тоннах);</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R</w:t>
      </w:r>
      <w:r>
        <w:rPr>
          <w:rFonts w:eastAsia="Calibri" w:cs="PT Astra Serif" w:ascii="PT Astra Serif" w:hAnsi="PT Astra Serif" w:eastAsiaTheme="minorHAnsi"/>
          <w:sz w:val="28"/>
          <w:szCs w:val="28"/>
          <w:vertAlign w:val="subscript"/>
          <w:lang w:eastAsia="en-US"/>
        </w:rPr>
        <w:t>ставки</w:t>
      </w:r>
      <w:r>
        <w:rPr>
          <w:rFonts w:eastAsia="Calibri" w:cs="PT Astra Serif" w:ascii="PT Astra Serif" w:hAnsi="PT Astra Serif" w:eastAsiaTheme="minorHAnsi"/>
          <w:sz w:val="28"/>
          <w:szCs w:val="28"/>
          <w:lang w:eastAsia="en-US"/>
        </w:rPr>
        <w:t xml:space="preserve"> – размер ставки субсидии на 1 тонну свиней на убой в живом весе.</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8.2. В случае если заявитель претендует на получение субсидии в целях финансового обеспечения </w:t>
      </w:r>
      <w:r>
        <w:rPr>
          <w:rFonts w:ascii="PT Astra Serif" w:hAnsi="PT Astra Serif"/>
          <w:sz w:val="28"/>
          <w:szCs w:val="28"/>
        </w:rPr>
        <w:t xml:space="preserve">части </w:t>
      </w:r>
      <w:r>
        <w:rPr>
          <w:rFonts w:eastAsia="Calibri" w:cs="PT Astra Serif" w:ascii="PT Astra Serif" w:hAnsi="PT Astra Serif" w:eastAsiaTheme="minorHAnsi"/>
          <w:sz w:val="28"/>
          <w:szCs w:val="28"/>
          <w:lang w:eastAsia="en-US"/>
        </w:rPr>
        <w:t>его затрат, связанных с приобретением яиц инкубационных куриных, объём субсидии, подлежащей предоставлению, определяется по формуле:</w:t>
      </w:r>
    </w:p>
    <w:p>
      <w:pPr>
        <w:pStyle w:val="Normal"/>
        <w:numPr>
          <w:ilvl w:val="0"/>
          <w:numId w:val="0"/>
        </w:numPr>
        <w:suppressAutoHyphens w:val="false"/>
        <w:spacing w:lineRule="auto" w:line="240" w:before="0" w:after="0"/>
        <w:ind w:firstLine="709"/>
        <w:jc w:val="both"/>
        <w:outlineLvl w:val="0"/>
        <w:rPr>
          <w:rFonts w:ascii="PT Astra Serif" w:hAnsi="PT Astra Serif" w:eastAsia="Calibri" w:cs="PT Astra Serif" w:eastAsiaTheme="minorHAnsi"/>
          <w:sz w:val="28"/>
          <w:szCs w:val="28"/>
          <w:lang w:eastAsia="en-US"/>
        </w:rPr>
      </w:pPr>
      <w:r>
        <w:rPr>
          <w:rFonts w:eastAsia="Calibri" w:cs="PT Astra Serif" w:eastAsiaTheme="minorHAnsi" w:ascii="PT Astra Serif" w:hAnsi="PT Astra Serif"/>
          <w:sz w:val="28"/>
          <w:szCs w:val="28"/>
          <w:lang w:eastAsia="en-US"/>
        </w:rPr>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V</w:t>
      </w:r>
      <w:r>
        <w:rPr>
          <w:rFonts w:eastAsia="Calibri" w:cs="PT Astra Serif" w:ascii="PT Astra Serif" w:hAnsi="PT Astra Serif" w:eastAsiaTheme="minorHAnsi"/>
          <w:sz w:val="28"/>
          <w:szCs w:val="28"/>
          <w:vertAlign w:val="subscript"/>
          <w:lang w:eastAsia="en-US"/>
        </w:rPr>
        <w:t>субсидии</w:t>
      </w:r>
      <w:r>
        <w:rPr>
          <w:rFonts w:eastAsia="Calibri" w:cs="PT Astra Serif" w:ascii="PT Astra Serif" w:hAnsi="PT Astra Serif" w:eastAsiaTheme="minorHAnsi"/>
          <w:sz w:val="28"/>
          <w:szCs w:val="28"/>
          <w:lang w:eastAsia="en-US"/>
        </w:rPr>
        <w:t xml:space="preserve"> = K</w:t>
      </w:r>
      <w:r>
        <w:rPr>
          <w:rFonts w:eastAsia="Calibri" w:cs="PT Astra Serif" w:ascii="PT Astra Serif" w:hAnsi="PT Astra Serif" w:eastAsiaTheme="minorHAnsi"/>
          <w:sz w:val="28"/>
          <w:szCs w:val="28"/>
          <w:vertAlign w:val="subscript"/>
          <w:lang w:eastAsia="en-US"/>
        </w:rPr>
        <w:t>яиц инкуб.</w:t>
      </w:r>
      <w:r>
        <w:rPr>
          <w:rFonts w:eastAsia="Calibri" w:cs="PT Astra Serif" w:ascii="PT Astra Serif" w:hAnsi="PT Astra Serif" w:eastAsiaTheme="minorHAnsi"/>
          <w:sz w:val="28"/>
          <w:szCs w:val="28"/>
          <w:lang w:eastAsia="en-US"/>
        </w:rPr>
        <w:t xml:space="preserve"> </w:t>
      </w:r>
      <w:r>
        <w:rPr>
          <w:rFonts w:eastAsia="Calibri" w:cs="PT Astra Serif" w:ascii="PT Astra Serif" w:hAnsi="PT Astra Serif" w:eastAsiaTheme="minorHAnsi"/>
          <w:sz w:val="28"/>
          <w:szCs w:val="28"/>
          <w:vertAlign w:val="subscript"/>
          <w:lang w:eastAsia="en-US"/>
        </w:rPr>
        <w:t>*</w:t>
      </w:r>
      <w:r>
        <w:rPr>
          <w:rFonts w:eastAsia="Calibri" w:cs="PT Astra Serif" w:ascii="PT Astra Serif" w:hAnsi="PT Astra Serif" w:eastAsiaTheme="minorHAnsi"/>
          <w:sz w:val="28"/>
          <w:szCs w:val="28"/>
          <w:lang w:eastAsia="en-US"/>
        </w:rPr>
        <w:t xml:space="preserve"> R</w:t>
      </w:r>
      <w:r>
        <w:rPr>
          <w:rFonts w:eastAsia="Calibri" w:cs="PT Astra Serif" w:ascii="PT Astra Serif" w:hAnsi="PT Astra Serif" w:eastAsiaTheme="minorHAnsi"/>
          <w:sz w:val="28"/>
          <w:szCs w:val="28"/>
          <w:vertAlign w:val="subscript"/>
          <w:lang w:eastAsia="en-US"/>
        </w:rPr>
        <w:t>ставки</w:t>
      </w:r>
      <w:r>
        <w:rPr>
          <w:rFonts w:eastAsia="Calibri" w:cs="PT Astra Serif" w:ascii="PT Astra Serif" w:hAnsi="PT Astra Serif" w:eastAsiaTheme="minorHAnsi"/>
          <w:sz w:val="28"/>
          <w:szCs w:val="28"/>
          <w:lang w:eastAsia="en-US"/>
        </w:rPr>
        <w:t>, где:</w:t>
      </w:r>
    </w:p>
    <w:p>
      <w:pPr>
        <w:pStyle w:val="Normal"/>
        <w:numPr>
          <w:ilvl w:val="0"/>
          <w:numId w:val="0"/>
        </w:numPr>
        <w:suppressAutoHyphens w:val="false"/>
        <w:spacing w:lineRule="auto" w:line="240" w:before="0" w:after="0"/>
        <w:ind w:firstLine="709"/>
        <w:jc w:val="both"/>
        <w:outlineLvl w:val="0"/>
        <w:rPr>
          <w:rFonts w:ascii="PT Astra Serif" w:hAnsi="PT Astra Serif" w:eastAsia="Calibri" w:cs="PT Astra Serif" w:eastAsiaTheme="minorHAnsi"/>
          <w:sz w:val="28"/>
          <w:szCs w:val="28"/>
          <w:lang w:eastAsia="en-US"/>
        </w:rPr>
      </w:pPr>
      <w:r>
        <w:rPr>
          <w:rFonts w:eastAsia="Calibri" w:cs="PT Astra Serif" w:eastAsiaTheme="minorHAnsi" w:ascii="PT Astra Serif" w:hAnsi="PT Astra Serif"/>
          <w:sz w:val="28"/>
          <w:szCs w:val="28"/>
          <w:lang w:eastAsia="en-US"/>
        </w:rPr>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K</w:t>
      </w:r>
      <w:r>
        <w:rPr>
          <w:rFonts w:eastAsia="Calibri" w:cs="PT Astra Serif" w:ascii="PT Astra Serif" w:hAnsi="PT Astra Serif" w:eastAsiaTheme="minorHAnsi"/>
          <w:sz w:val="28"/>
          <w:szCs w:val="28"/>
          <w:vertAlign w:val="subscript"/>
          <w:lang w:eastAsia="en-US"/>
        </w:rPr>
        <w:t>яиц инкуб.</w:t>
      </w:r>
      <w:r>
        <w:rPr>
          <w:rFonts w:eastAsia="Calibri" w:cs="PT Astra Serif" w:ascii="PT Astra Serif" w:hAnsi="PT Astra Serif" w:eastAsiaTheme="minorHAnsi"/>
          <w:sz w:val="28"/>
          <w:szCs w:val="28"/>
          <w:lang w:eastAsia="en-US"/>
        </w:rPr>
        <w:t xml:space="preserve"> – количество яиц инкубационных куриных, приобретение которых планируется заявителем за счёт субсидии (в штуках);</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R</w:t>
      </w:r>
      <w:r>
        <w:rPr>
          <w:rFonts w:eastAsia="Calibri" w:cs="PT Astra Serif" w:ascii="PT Astra Serif" w:hAnsi="PT Astra Serif" w:eastAsiaTheme="minorHAnsi"/>
          <w:sz w:val="28"/>
          <w:szCs w:val="28"/>
          <w:vertAlign w:val="subscript"/>
          <w:lang w:eastAsia="en-US"/>
        </w:rPr>
        <w:t>ставки</w:t>
      </w:r>
      <w:r>
        <w:rPr>
          <w:rFonts w:eastAsia="Calibri" w:cs="PT Astra Serif" w:ascii="PT Astra Serif" w:hAnsi="PT Astra Serif" w:eastAsiaTheme="minorHAnsi"/>
          <w:sz w:val="28"/>
          <w:szCs w:val="28"/>
          <w:lang w:eastAsia="en-US"/>
        </w:rPr>
        <w:t xml:space="preserve"> – размер ставки субсидии из расчёта за 1 штуку яйца инкубационного куриного.</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Объём субсидии, подлежащей предоставлению, не должен превышать </w:t>
        <w:br/>
        <w:t>75 процентов планируемых затрат, связанных с приобретением яиц инкубаци</w:t>
        <w:softHyphen/>
        <w:t>онных куриных, без учёта объёма транспортных расходов, а также без учёта сумм налога на добавленную стоимость или с учётом сумм налога на добавлен</w:t>
        <w:softHyphen/>
        <w:t xml:space="preserve">ную стоимость в соответствии с </w:t>
      </w:r>
      <w:hyperlink r:id="rId5">
        <w:r>
          <w:rPr>
            <w:rFonts w:eastAsia="Calibri" w:cs="PT Astra Serif" w:ascii="PT Astra Serif" w:hAnsi="PT Astra Serif" w:eastAsiaTheme="minorHAnsi"/>
            <w:sz w:val="28"/>
            <w:szCs w:val="28"/>
            <w:lang w:eastAsia="en-US"/>
          </w:rPr>
          <w:t>абзацем первым пункта 5</w:t>
        </w:r>
      </w:hyperlink>
      <w:r>
        <w:rPr>
          <w:rFonts w:eastAsia="Calibri" w:cs="PT Astra Serif" w:ascii="PT Astra Serif" w:hAnsi="PT Astra Serif" w:eastAsiaTheme="minorHAnsi"/>
          <w:sz w:val="28"/>
          <w:szCs w:val="28"/>
          <w:lang w:eastAsia="en-US"/>
        </w:rPr>
        <w:t xml:space="preserve"> и </w:t>
      </w:r>
      <w:hyperlink r:id="rId6">
        <w:r>
          <w:rPr>
            <w:rFonts w:eastAsia="Calibri" w:cs="PT Astra Serif" w:ascii="PT Astra Serif" w:hAnsi="PT Astra Serif" w:eastAsiaTheme="minorHAnsi"/>
            <w:sz w:val="28"/>
            <w:szCs w:val="28"/>
            <w:lang w:eastAsia="en-US"/>
          </w:rPr>
          <w:t>пунктом 6</w:t>
        </w:r>
      </w:hyperlink>
      <w:r>
        <w:rPr>
          <w:rFonts w:eastAsia="Calibri" w:cs="PT Astra Serif" w:ascii="PT Astra Serif" w:hAnsi="PT Astra Serif" w:eastAsiaTheme="minorHAnsi"/>
          <w:sz w:val="28"/>
          <w:szCs w:val="28"/>
          <w:lang w:eastAsia="en-US"/>
        </w:rPr>
        <w:t xml:space="preserve"> настоящих Правил.</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8.3. В случае если заявитель претендует на получение субсидии в целях финансового обеспечения </w:t>
      </w:r>
      <w:r>
        <w:rPr>
          <w:rFonts w:ascii="PT Astra Serif" w:hAnsi="PT Astra Serif"/>
          <w:sz w:val="28"/>
          <w:szCs w:val="28"/>
        </w:rPr>
        <w:t xml:space="preserve">части </w:t>
      </w:r>
      <w:r>
        <w:rPr>
          <w:rFonts w:eastAsia="Calibri" w:cs="PT Astra Serif" w:ascii="PT Astra Serif" w:hAnsi="PT Astra Serif" w:eastAsiaTheme="minorHAnsi"/>
          <w:sz w:val="28"/>
          <w:szCs w:val="28"/>
          <w:lang w:eastAsia="en-US"/>
        </w:rPr>
        <w:t xml:space="preserve">его затрат, связанных с производством яиц куриных, объём субсидии, подлежащей предоставлению, определяется </w:t>
        <w:br/>
        <w:t>по формуле:</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eastAsiaTheme="minorHAnsi" w:ascii="PT Astra Serif" w:hAnsi="PT Astra Serif"/>
          <w:sz w:val="28"/>
          <w:szCs w:val="28"/>
          <w:lang w:eastAsia="en-US"/>
        </w:rPr>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V</w:t>
      </w:r>
      <w:r>
        <w:rPr>
          <w:rFonts w:eastAsia="Calibri" w:cs="PT Astra Serif" w:ascii="PT Astra Serif" w:hAnsi="PT Astra Serif" w:eastAsiaTheme="minorHAnsi"/>
          <w:sz w:val="28"/>
          <w:szCs w:val="28"/>
          <w:vertAlign w:val="subscript"/>
          <w:lang w:eastAsia="en-US"/>
        </w:rPr>
        <w:t>субсидии</w:t>
      </w:r>
      <w:r>
        <w:rPr>
          <w:rFonts w:eastAsia="Calibri" w:cs="PT Astra Serif" w:ascii="PT Astra Serif" w:hAnsi="PT Astra Serif" w:eastAsiaTheme="minorHAnsi"/>
          <w:sz w:val="28"/>
          <w:szCs w:val="28"/>
          <w:lang w:eastAsia="en-US"/>
        </w:rPr>
        <w:t xml:space="preserve"> = K</w:t>
      </w:r>
      <w:r>
        <w:rPr>
          <w:rFonts w:eastAsia="Calibri" w:cs="PT Astra Serif" w:ascii="PT Astra Serif" w:hAnsi="PT Astra Serif" w:eastAsiaTheme="minorHAnsi"/>
          <w:sz w:val="28"/>
          <w:szCs w:val="28"/>
          <w:vertAlign w:val="subscript"/>
          <w:lang w:eastAsia="en-US"/>
        </w:rPr>
        <w:t>яиц</w:t>
      </w:r>
      <w:r>
        <w:rPr>
          <w:rFonts w:eastAsia="Calibri" w:cs="PT Astra Serif" w:ascii="PT Astra Serif" w:hAnsi="PT Astra Serif" w:eastAsiaTheme="minorHAnsi"/>
          <w:sz w:val="28"/>
          <w:szCs w:val="28"/>
          <w:lang w:eastAsia="en-US"/>
        </w:rPr>
        <w:t xml:space="preserve"> </w:t>
      </w:r>
      <w:r>
        <w:rPr>
          <w:rFonts w:eastAsia="Calibri" w:cs="PT Astra Serif" w:ascii="PT Astra Serif" w:hAnsi="PT Astra Serif" w:eastAsiaTheme="minorHAnsi"/>
          <w:sz w:val="28"/>
          <w:szCs w:val="28"/>
          <w:vertAlign w:val="subscript"/>
          <w:lang w:eastAsia="en-US"/>
        </w:rPr>
        <w:t>*</w:t>
      </w:r>
      <w:r>
        <w:rPr>
          <w:rFonts w:eastAsia="Calibri" w:cs="PT Astra Serif" w:ascii="PT Astra Serif" w:hAnsi="PT Astra Serif" w:eastAsiaTheme="minorHAnsi"/>
          <w:sz w:val="28"/>
          <w:szCs w:val="28"/>
          <w:lang w:eastAsia="en-US"/>
        </w:rPr>
        <w:t xml:space="preserve"> R</w:t>
      </w:r>
      <w:r>
        <w:rPr>
          <w:rFonts w:eastAsia="Calibri" w:cs="PT Astra Serif" w:ascii="PT Astra Serif" w:hAnsi="PT Astra Serif" w:eastAsiaTheme="minorHAnsi"/>
          <w:sz w:val="28"/>
          <w:szCs w:val="28"/>
          <w:vertAlign w:val="subscript"/>
          <w:lang w:eastAsia="en-US"/>
        </w:rPr>
        <w:t>ставки</w:t>
      </w:r>
      <w:r>
        <w:rPr>
          <w:rFonts w:eastAsia="Calibri" w:cs="PT Astra Serif" w:ascii="PT Astra Serif" w:hAnsi="PT Astra Serif" w:eastAsiaTheme="minorHAnsi"/>
          <w:sz w:val="28"/>
          <w:szCs w:val="28"/>
          <w:lang w:eastAsia="en-US"/>
        </w:rPr>
        <w:t>, где:</w:t>
      </w:r>
    </w:p>
    <w:p>
      <w:pPr>
        <w:pStyle w:val="Normal"/>
        <w:numPr>
          <w:ilvl w:val="0"/>
          <w:numId w:val="0"/>
        </w:numPr>
        <w:suppressAutoHyphens w:val="false"/>
        <w:spacing w:lineRule="auto" w:line="240" w:before="0" w:after="0"/>
        <w:ind w:firstLine="709"/>
        <w:jc w:val="both"/>
        <w:outlineLvl w:val="0"/>
        <w:rPr>
          <w:rFonts w:ascii="PT Astra Serif" w:hAnsi="PT Astra Serif" w:eastAsia="Calibri" w:cs="PT Astra Serif" w:eastAsiaTheme="minorHAnsi"/>
          <w:sz w:val="28"/>
          <w:szCs w:val="28"/>
          <w:lang w:eastAsia="en-US"/>
        </w:rPr>
      </w:pPr>
      <w:r>
        <w:rPr>
          <w:rFonts w:eastAsia="Calibri" w:cs="PT Astra Serif" w:eastAsiaTheme="minorHAnsi" w:ascii="PT Astra Serif" w:hAnsi="PT Astra Serif"/>
          <w:sz w:val="28"/>
          <w:szCs w:val="28"/>
          <w:lang w:eastAsia="en-US"/>
        </w:rPr>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К</w:t>
      </w:r>
      <w:r>
        <w:rPr>
          <w:rFonts w:eastAsia="Calibri" w:cs="PT Astra Serif" w:ascii="PT Astra Serif" w:hAnsi="PT Astra Serif" w:eastAsiaTheme="minorHAnsi"/>
          <w:sz w:val="28"/>
          <w:szCs w:val="28"/>
          <w:vertAlign w:val="subscript"/>
          <w:lang w:eastAsia="en-US"/>
        </w:rPr>
        <w:t>яиц</w:t>
      </w:r>
      <w:r>
        <w:rPr>
          <w:rFonts w:eastAsia="Calibri" w:cs="PT Astra Serif" w:ascii="PT Astra Serif" w:hAnsi="PT Astra Serif" w:eastAsiaTheme="minorHAnsi"/>
          <w:sz w:val="28"/>
          <w:szCs w:val="28"/>
          <w:lang w:eastAsia="en-US"/>
        </w:rPr>
        <w:t xml:space="preserve"> – планируемый объём производства яиц куриных за установленный правовым актом Министерства период текущего финансового года, значение которого на 10 процентов может превышать или быть ниже значения объёма указанного производства за соответствующий период предыдущего года </w:t>
        <w:br/>
        <w:t>(в тыс. штук);</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R</w:t>
      </w:r>
      <w:r>
        <w:rPr>
          <w:rFonts w:eastAsia="Calibri" w:cs="PT Astra Serif" w:ascii="PT Astra Serif" w:hAnsi="PT Astra Serif" w:eastAsiaTheme="minorHAnsi"/>
          <w:sz w:val="28"/>
          <w:szCs w:val="28"/>
          <w:vertAlign w:val="subscript"/>
          <w:lang w:eastAsia="en-US"/>
        </w:rPr>
        <w:t>ставки</w:t>
      </w:r>
      <w:r>
        <w:rPr>
          <w:rFonts w:eastAsia="Calibri" w:cs="PT Astra Serif" w:ascii="PT Astra Serif" w:hAnsi="PT Astra Serif" w:eastAsiaTheme="minorHAnsi"/>
          <w:sz w:val="28"/>
          <w:szCs w:val="28"/>
          <w:lang w:eastAsia="en-US"/>
        </w:rPr>
        <w:t xml:space="preserve"> – размер ставки субсидии из расчёта на 1 тыс. штук яиц куриных.</w:t>
      </w:r>
      <w:bookmarkStart w:id="7" w:name="P104"/>
      <w:bookmarkEnd w:id="7"/>
    </w:p>
    <w:p>
      <w:pPr>
        <w:pStyle w:val="ConsPlusNormal"/>
        <w:ind w:firstLine="709"/>
        <w:jc w:val="both"/>
        <w:rPr>
          <w:rFonts w:ascii="PT Astra Serif" w:hAnsi="PT Astra Serif"/>
          <w:sz w:val="28"/>
          <w:szCs w:val="28"/>
        </w:rPr>
      </w:pPr>
      <w:r>
        <w:rPr>
          <w:rFonts w:ascii="PT Astra Serif" w:hAnsi="PT Astra Serif"/>
          <w:sz w:val="28"/>
          <w:szCs w:val="28"/>
        </w:rPr>
        <w:t>9. Для получения субсидии заявитель представляет в Министерство:</w:t>
      </w:r>
    </w:p>
    <w:p>
      <w:pPr>
        <w:pStyle w:val="ConsPlusNormal"/>
        <w:ind w:firstLine="709"/>
        <w:jc w:val="both"/>
        <w:rPr>
          <w:rFonts w:ascii="PT Astra Serif" w:hAnsi="PT Astra Serif" w:eastAsia="Calibri" w:eastAsiaTheme="minorHAnsi"/>
          <w:sz w:val="28"/>
          <w:szCs w:val="28"/>
          <w:lang w:eastAsia="en-US"/>
        </w:rPr>
      </w:pPr>
      <w:bookmarkStart w:id="8" w:name="P105"/>
      <w:bookmarkEnd w:id="8"/>
      <w:r>
        <w:rPr>
          <w:rFonts w:ascii="PT Astra Serif" w:hAnsi="PT Astra Serif"/>
          <w:sz w:val="28"/>
          <w:szCs w:val="28"/>
        </w:rPr>
        <w:t xml:space="preserve">1) </w:t>
      </w:r>
      <w:r>
        <w:rPr>
          <w:rFonts w:cs="PT Astra Serif" w:ascii="PT Astra Serif" w:hAnsi="PT Astra Serif"/>
          <w:sz w:val="28"/>
          <w:szCs w:val="28"/>
        </w:rPr>
        <w:t>заявление о предоставлении субсидии (далее – заявление)</w:t>
      </w:r>
      <w:r>
        <w:rPr>
          <w:rFonts w:eastAsia="Calibri" w:ascii="PT Astra Serif" w:hAnsi="PT Astra Serif" w:eastAsiaTheme="minorHAnsi"/>
          <w:sz w:val="28"/>
          <w:szCs w:val="28"/>
          <w:lang w:eastAsia="en-US"/>
        </w:rPr>
        <w:t xml:space="preserve">, составленное по форме, </w:t>
      </w:r>
      <w:r>
        <w:rPr>
          <w:rFonts w:cs="PT Astra Serif" w:ascii="PT Astra Serif" w:hAnsi="PT Astra Serif"/>
          <w:sz w:val="28"/>
          <w:szCs w:val="28"/>
        </w:rPr>
        <w:t>утверждённой правовым актом Министерства</w:t>
      </w:r>
      <w:r>
        <w:rPr>
          <w:rFonts w:eastAsia="Calibri" w:ascii="PT Astra Serif" w:hAnsi="PT Astra Serif" w:eastAsiaTheme="minorHAnsi"/>
          <w:sz w:val="28"/>
          <w:szCs w:val="28"/>
          <w:lang w:eastAsia="en-US"/>
        </w:rPr>
        <w:t>;</w:t>
      </w:r>
    </w:p>
    <w:p>
      <w:pPr>
        <w:pStyle w:val="ConsPlusNormal"/>
        <w:ind w:firstLine="709"/>
        <w:jc w:val="both"/>
        <w:rPr>
          <w:rFonts w:ascii="PT Astra Serif" w:hAnsi="PT Astra Serif"/>
          <w:sz w:val="28"/>
          <w:szCs w:val="28"/>
        </w:rPr>
      </w:pPr>
      <w:r>
        <w:rPr>
          <w:rFonts w:eastAsia="Calibri" w:ascii="PT Astra Serif" w:hAnsi="PT Astra Serif" w:eastAsiaTheme="minorHAnsi"/>
          <w:sz w:val="28"/>
          <w:szCs w:val="28"/>
          <w:lang w:eastAsia="en-US"/>
        </w:rPr>
        <w:t xml:space="preserve">2) </w:t>
      </w:r>
      <w:r>
        <w:rPr>
          <w:rFonts w:ascii="PT Astra Serif" w:hAnsi="PT Astra Serif"/>
          <w:sz w:val="28"/>
          <w:szCs w:val="28"/>
        </w:rPr>
        <w:t xml:space="preserve">копию уведомления об использовании права на освобождение </w:t>
        <w:br/>
        <w:t xml:space="preserve">от исполнения обязанностей налогоплательщика, связанных с исчислением </w:t>
        <w:br/>
        <w:t xml:space="preserve">и уплатой налога на добавленную стоимость, на дату осуществления соответствующих затрат, направленного заявителем в налоговый орган, </w:t>
        <w:br/>
        <w:t>в котором заявитель поставлен на учёт по месту нахождения (месту жительства), и имеющего отметку налогового органа о его получении (представляется в случае использования заявителем указанного права);</w:t>
      </w:r>
    </w:p>
    <w:p>
      <w:pPr>
        <w:pStyle w:val="ConsPlusNormal"/>
        <w:ind w:firstLine="709"/>
        <w:jc w:val="both"/>
        <w:rPr>
          <w:rFonts w:ascii="PT Astra Serif" w:hAnsi="PT Astra Serif"/>
          <w:sz w:val="28"/>
          <w:szCs w:val="28"/>
        </w:rPr>
      </w:pPr>
      <w:r>
        <w:rPr>
          <w:rFonts w:ascii="PT Astra Serif" w:hAnsi="PT Astra Serif"/>
          <w:sz w:val="28"/>
          <w:szCs w:val="28"/>
        </w:rPr>
        <w:t xml:space="preserve">3) справку о соответствии заявителя требованиям, установленным </w:t>
      </w:r>
      <w:hyperlink w:anchor="P63">
        <w:r>
          <w:rPr>
            <w:rFonts w:ascii="PT Astra Serif" w:hAnsi="PT Astra Serif"/>
            <w:sz w:val="28"/>
            <w:szCs w:val="28"/>
          </w:rPr>
          <w:t>подпунктами «а»-«е» подпункта 1</w:t>
        </w:r>
      </w:hyperlink>
      <w:hyperlink w:anchor="P71">
        <w:r>
          <w:rPr>
            <w:rFonts w:ascii="PT Astra Serif" w:hAnsi="PT Astra Serif"/>
            <w:sz w:val="28"/>
            <w:szCs w:val="28"/>
          </w:rPr>
          <w:t xml:space="preserve"> пункта 7</w:t>
        </w:r>
      </w:hyperlink>
      <w:r>
        <w:rPr>
          <w:rFonts w:ascii="PT Astra Serif" w:hAnsi="PT Astra Serif"/>
          <w:sz w:val="28"/>
          <w:szCs w:val="28"/>
        </w:rPr>
        <w:t xml:space="preserve"> настоящих Правил, составленную </w:t>
        <w:br/>
        <w:t>в произвольной форме и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pPr>
        <w:pStyle w:val="ConsPlusNormal"/>
        <w:ind w:firstLine="709"/>
        <w:jc w:val="both"/>
        <w:rPr>
          <w:rFonts w:ascii="PT Astra Serif" w:hAnsi="PT Astra Serif"/>
          <w:sz w:val="28"/>
          <w:szCs w:val="28"/>
        </w:rPr>
      </w:pPr>
      <w:r>
        <w:rPr>
          <w:rFonts w:ascii="PT Astra Serif" w:hAnsi="PT Astra Serif"/>
          <w:sz w:val="28"/>
          <w:szCs w:val="28"/>
        </w:rPr>
        <w:t xml:space="preserve">4)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содержащую сведения о фамилиях, именах и отчествах (о последних – в случае их наличия) указанных лиц, датах и местах их рождения, наименованиях замещаемых ими должностей, а также согласия указанных лиц на обработку </w:t>
        <w:br/>
        <w:t>их персональных данных, составленную по форме, утверждённой правовым актом Министерства (представляется заявителем – юридическим лицом);</w:t>
      </w:r>
    </w:p>
    <w:p>
      <w:pPr>
        <w:pStyle w:val="ConsPlusNormal"/>
        <w:ind w:firstLine="709"/>
        <w:jc w:val="both"/>
        <w:rPr>
          <w:rFonts w:ascii="PT Astra Serif" w:hAnsi="PT Astra Serif"/>
          <w:sz w:val="28"/>
          <w:szCs w:val="28"/>
        </w:rPr>
      </w:pPr>
      <w:r>
        <w:rPr>
          <w:rFonts w:ascii="PT Astra Serif" w:hAnsi="PT Astra Serif"/>
          <w:sz w:val="28"/>
          <w:szCs w:val="28"/>
        </w:rPr>
        <w:t xml:space="preserve">5)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учёт по месту нахождения (месту жительства), не ранее 30 календарных дней до даты её представления </w:t>
        <w:br/>
        <w:t>в Министерство;</w:t>
      </w:r>
    </w:p>
    <w:p>
      <w:pPr>
        <w:pStyle w:val="ConsPlusNormal"/>
        <w:ind w:firstLine="709"/>
        <w:jc w:val="both"/>
        <w:rPr>
          <w:rFonts w:ascii="PT Astra Serif" w:hAnsi="PT Astra Serif"/>
          <w:sz w:val="28"/>
          <w:szCs w:val="28"/>
        </w:rPr>
      </w:pPr>
      <w:r>
        <w:rPr>
          <w:rFonts w:ascii="PT Astra Serif" w:hAnsi="PT Astra Serif"/>
          <w:sz w:val="28"/>
          <w:szCs w:val="28"/>
        </w:rPr>
        <w:t>6) документ, подтверждающий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pPr>
        <w:pStyle w:val="ConsPlusNormal"/>
        <w:ind w:firstLine="709"/>
        <w:jc w:val="both"/>
        <w:rPr>
          <w:rFonts w:ascii="PT Astra Serif" w:hAnsi="PT Astra Serif" w:eastAsia="Calibri" w:eastAsiaTheme="minorHAnsi"/>
          <w:sz w:val="28"/>
          <w:szCs w:val="28"/>
          <w:lang w:eastAsia="en-US"/>
        </w:rPr>
      </w:pPr>
      <w:r>
        <w:rPr>
          <w:rFonts w:eastAsia="Calibri" w:ascii="PT Astra Serif" w:hAnsi="PT Astra Serif" w:eastAsiaTheme="minorHAnsi"/>
          <w:sz w:val="28"/>
          <w:szCs w:val="28"/>
          <w:lang w:eastAsia="en-US"/>
        </w:rPr>
        <w:t xml:space="preserve">7) </w:t>
      </w:r>
      <w:r>
        <w:rPr>
          <w:rFonts w:eastAsia="Calibri" w:cs="PT Astra Serif" w:ascii="PT Astra Serif" w:hAnsi="PT Astra Serif" w:eastAsiaTheme="minorHAnsi"/>
          <w:sz w:val="28"/>
          <w:szCs w:val="28"/>
          <w:lang w:eastAsia="en-US"/>
        </w:rPr>
        <w:t xml:space="preserve">в случае если заявитель претендует на получение субсидии в целях финансового обеспечения </w:t>
      </w:r>
      <w:r>
        <w:rPr>
          <w:rFonts w:ascii="PT Astra Serif" w:hAnsi="PT Astra Serif"/>
          <w:sz w:val="28"/>
          <w:szCs w:val="28"/>
        </w:rPr>
        <w:t xml:space="preserve">части </w:t>
      </w:r>
      <w:r>
        <w:rPr>
          <w:rFonts w:eastAsia="Calibri" w:cs="PT Astra Serif" w:ascii="PT Astra Serif" w:hAnsi="PT Astra Serif" w:eastAsiaTheme="minorHAnsi"/>
          <w:sz w:val="28"/>
          <w:szCs w:val="28"/>
          <w:lang w:eastAsia="en-US"/>
        </w:rPr>
        <w:t>его затрат, связанных с производством свиней на убой в живом весе, он дополнительно представляет:</w:t>
      </w:r>
    </w:p>
    <w:p>
      <w:pPr>
        <w:pStyle w:val="ConsPlusNormal"/>
        <w:ind w:firstLine="709"/>
        <w:jc w:val="both"/>
        <w:rPr>
          <w:rFonts w:ascii="PT Astra Serif" w:hAnsi="PT Astra Serif" w:eastAsia="Calibri" w:eastAsiaTheme="minorHAnsi"/>
          <w:sz w:val="28"/>
          <w:szCs w:val="28"/>
          <w:lang w:eastAsia="en-US"/>
        </w:rPr>
      </w:pPr>
      <w:r>
        <w:rPr>
          <w:rFonts w:eastAsia="Calibri" w:ascii="PT Astra Serif" w:hAnsi="PT Astra Serif" w:eastAsiaTheme="minorHAnsi"/>
          <w:sz w:val="28"/>
          <w:szCs w:val="28"/>
          <w:lang w:eastAsia="en-US"/>
        </w:rPr>
        <w:t xml:space="preserve">а) </w:t>
      </w:r>
      <w:r>
        <w:rPr>
          <w:rFonts w:ascii="PT Astra Serif" w:hAnsi="PT Astra Serif"/>
          <w:sz w:val="28"/>
          <w:szCs w:val="28"/>
        </w:rPr>
        <w:t xml:space="preserve">расчёт объёма субсидии, составленный по форме, </w:t>
      </w:r>
      <w:r>
        <w:rPr>
          <w:rFonts w:cs="PT Astra Serif" w:ascii="PT Astra Serif" w:hAnsi="PT Astra Serif"/>
          <w:sz w:val="28"/>
          <w:szCs w:val="28"/>
        </w:rPr>
        <w:t>утверждённой правовым актом Министерства;</w:t>
      </w:r>
    </w:p>
    <w:p>
      <w:pPr>
        <w:pStyle w:val="ConsPlusNormal"/>
        <w:ind w:firstLine="709"/>
        <w:jc w:val="both"/>
        <w:rPr>
          <w:rFonts w:ascii="PT Astra Serif" w:hAnsi="PT Astra Serif" w:eastAsia="Calibri" w:eastAsiaTheme="minorHAnsi"/>
          <w:sz w:val="28"/>
          <w:szCs w:val="28"/>
          <w:lang w:eastAsia="en-US"/>
        </w:rPr>
      </w:pPr>
      <w:r>
        <w:rPr>
          <w:rFonts w:eastAsia="Calibri" w:ascii="PT Astra Serif" w:hAnsi="PT Astra Serif" w:eastAsiaTheme="minorHAnsi"/>
          <w:sz w:val="28"/>
          <w:szCs w:val="28"/>
          <w:lang w:eastAsia="en-US"/>
        </w:rPr>
        <w:t xml:space="preserve">б) реестр планируемых затрат, составленный по форме, </w:t>
      </w:r>
      <w:r>
        <w:rPr>
          <w:rFonts w:cs="PT Astra Serif" w:ascii="PT Astra Serif" w:hAnsi="PT Astra Serif"/>
          <w:sz w:val="28"/>
          <w:szCs w:val="28"/>
        </w:rPr>
        <w:t>утверждённой правовым актом Министерства</w:t>
      </w:r>
      <w:r>
        <w:rPr>
          <w:rFonts w:eastAsia="Calibri" w:ascii="PT Astra Serif" w:hAnsi="PT Astra Serif" w:eastAsiaTheme="minorHAnsi"/>
          <w:sz w:val="28"/>
          <w:szCs w:val="28"/>
          <w:lang w:eastAsia="en-US"/>
        </w:rPr>
        <w:t>;</w:t>
      </w:r>
    </w:p>
    <w:p>
      <w:pPr>
        <w:pStyle w:val="ConsPlusNormal"/>
        <w:ind w:firstLine="709"/>
        <w:jc w:val="both"/>
        <w:rPr>
          <w:rFonts w:ascii="PT Astra Serif" w:hAnsi="PT Astra Serif" w:eastAsia="Calibri" w:eastAsiaTheme="minorHAnsi"/>
          <w:sz w:val="28"/>
          <w:szCs w:val="28"/>
          <w:lang w:eastAsia="en-US"/>
        </w:rPr>
      </w:pPr>
      <w:r>
        <w:rPr>
          <w:rFonts w:ascii="PT Astra Serif" w:hAnsi="PT Astra Serif"/>
          <w:sz w:val="28"/>
          <w:szCs w:val="28"/>
        </w:rPr>
        <w:t xml:space="preserve">8) </w:t>
      </w:r>
      <w:r>
        <w:rPr>
          <w:rFonts w:eastAsia="Calibri" w:cs="PT Astra Serif" w:ascii="PT Astra Serif" w:hAnsi="PT Astra Serif" w:eastAsiaTheme="minorHAnsi"/>
          <w:sz w:val="28"/>
          <w:szCs w:val="28"/>
          <w:lang w:eastAsia="en-US"/>
        </w:rPr>
        <w:t xml:space="preserve">в случае если заявитель претендует на получение субсидии в целях финансового обеспечения </w:t>
      </w:r>
      <w:r>
        <w:rPr>
          <w:rFonts w:ascii="PT Astra Serif" w:hAnsi="PT Astra Serif"/>
          <w:sz w:val="28"/>
          <w:szCs w:val="28"/>
        </w:rPr>
        <w:t xml:space="preserve">части </w:t>
      </w:r>
      <w:r>
        <w:rPr>
          <w:rFonts w:eastAsia="Calibri" w:cs="PT Astra Serif" w:ascii="PT Astra Serif" w:hAnsi="PT Astra Serif" w:eastAsiaTheme="minorHAnsi"/>
          <w:sz w:val="28"/>
          <w:szCs w:val="28"/>
          <w:lang w:eastAsia="en-US"/>
        </w:rPr>
        <w:t>его затрат, связанных с приобретением яиц инкубационных куриных, он дополнительно представляет:</w:t>
      </w:r>
    </w:p>
    <w:p>
      <w:pPr>
        <w:pStyle w:val="ConsPlusNormal"/>
        <w:ind w:firstLine="709"/>
        <w:jc w:val="both"/>
        <w:rPr>
          <w:rFonts w:ascii="PT Astra Serif" w:hAnsi="PT Astra Serif" w:cs="PT Astra Serif"/>
          <w:sz w:val="28"/>
          <w:szCs w:val="28"/>
        </w:rPr>
      </w:pPr>
      <w:r>
        <w:rPr>
          <w:rFonts w:ascii="PT Astra Serif" w:hAnsi="PT Astra Serif"/>
          <w:sz w:val="28"/>
          <w:szCs w:val="28"/>
        </w:rPr>
        <w:t xml:space="preserve">а) расчёт объёма субсидии, составленный по форме, </w:t>
      </w:r>
      <w:r>
        <w:rPr>
          <w:rFonts w:cs="PT Astra Serif" w:ascii="PT Astra Serif" w:hAnsi="PT Astra Serif"/>
          <w:sz w:val="28"/>
          <w:szCs w:val="28"/>
        </w:rPr>
        <w:t>утверждённой правовым актом Министерства;</w:t>
      </w:r>
    </w:p>
    <w:p>
      <w:pPr>
        <w:pStyle w:val="ConsPlusNormal"/>
        <w:ind w:firstLine="709"/>
        <w:jc w:val="both"/>
        <w:rPr>
          <w:rFonts w:ascii="PT Astra Serif" w:hAnsi="PT Astra Serif"/>
          <w:sz w:val="28"/>
          <w:szCs w:val="28"/>
        </w:rPr>
      </w:pPr>
      <w:r>
        <w:rPr>
          <w:rFonts w:cs="PT Astra Serif" w:ascii="PT Astra Serif" w:hAnsi="PT Astra Serif"/>
          <w:sz w:val="28"/>
          <w:szCs w:val="28"/>
        </w:rPr>
        <w:t xml:space="preserve">б) </w:t>
      </w:r>
      <w:r>
        <w:rPr>
          <w:rFonts w:eastAsia="Calibri" w:cs="PT Astra Serif" w:ascii="PT Astra Serif" w:hAnsi="PT Astra Serif" w:eastAsiaTheme="minorHAnsi"/>
          <w:sz w:val="28"/>
          <w:szCs w:val="28"/>
          <w:lang w:eastAsia="en-US"/>
        </w:rPr>
        <w:t>копии предварительных договоров на приобретении яиц инкубацион</w:t>
        <w:softHyphen/>
        <w:t>ных куриных (указанные договоры представляются в случае их заключения)</w:t>
      </w:r>
      <w:r>
        <w:rPr>
          <w:rFonts w:ascii="PT Astra Serif" w:hAnsi="PT Astra Serif"/>
          <w:sz w:val="28"/>
          <w:szCs w:val="28"/>
        </w:rPr>
        <w:t>;</w:t>
      </w:r>
    </w:p>
    <w:p>
      <w:pPr>
        <w:pStyle w:val="ConsPlusNormal"/>
        <w:ind w:firstLine="709"/>
        <w:jc w:val="both"/>
        <w:rPr>
          <w:rFonts w:ascii="PT Astra Serif" w:hAnsi="PT Astra Serif" w:eastAsia="Calibri" w:eastAsiaTheme="minorHAnsi"/>
          <w:sz w:val="28"/>
          <w:szCs w:val="28"/>
          <w:lang w:eastAsia="en-US"/>
        </w:rPr>
      </w:pPr>
      <w:r>
        <w:rPr>
          <w:rFonts w:ascii="PT Astra Serif" w:hAnsi="PT Astra Serif"/>
          <w:sz w:val="28"/>
          <w:szCs w:val="28"/>
        </w:rPr>
        <w:t xml:space="preserve">9) </w:t>
      </w:r>
      <w:r>
        <w:rPr>
          <w:rFonts w:eastAsia="Calibri" w:cs="PT Astra Serif" w:ascii="PT Astra Serif" w:hAnsi="PT Astra Serif" w:eastAsiaTheme="minorHAnsi"/>
          <w:sz w:val="28"/>
          <w:szCs w:val="28"/>
          <w:lang w:eastAsia="en-US"/>
        </w:rPr>
        <w:t xml:space="preserve">в случае если заявитель претендует на получение субсидии в целях финансового обеспечения </w:t>
      </w:r>
      <w:r>
        <w:rPr>
          <w:rFonts w:ascii="PT Astra Serif" w:hAnsi="PT Astra Serif"/>
          <w:sz w:val="28"/>
          <w:szCs w:val="28"/>
        </w:rPr>
        <w:t xml:space="preserve">части </w:t>
      </w:r>
      <w:r>
        <w:rPr>
          <w:rFonts w:eastAsia="Calibri" w:cs="PT Astra Serif" w:ascii="PT Astra Serif" w:hAnsi="PT Astra Serif" w:eastAsiaTheme="minorHAnsi"/>
          <w:sz w:val="28"/>
          <w:szCs w:val="28"/>
          <w:lang w:eastAsia="en-US"/>
        </w:rPr>
        <w:t>его затрат, связанных с приобретением яиц инкубационных куриных, он дополнительно представляет:</w:t>
      </w:r>
    </w:p>
    <w:p>
      <w:pPr>
        <w:pStyle w:val="ConsPlusNormal"/>
        <w:ind w:firstLine="709"/>
        <w:jc w:val="both"/>
        <w:rPr>
          <w:rFonts w:ascii="PT Astra Serif" w:hAnsi="PT Astra Serif" w:cs="PT Astra Serif"/>
          <w:sz w:val="28"/>
          <w:szCs w:val="28"/>
        </w:rPr>
      </w:pPr>
      <w:r>
        <w:rPr>
          <w:rFonts w:ascii="PT Astra Serif" w:hAnsi="PT Astra Serif"/>
          <w:sz w:val="28"/>
          <w:szCs w:val="28"/>
        </w:rPr>
        <w:t xml:space="preserve">а) расчёт объёма субсидии, составленный по форме, </w:t>
      </w:r>
      <w:r>
        <w:rPr>
          <w:rFonts w:cs="PT Astra Serif" w:ascii="PT Astra Serif" w:hAnsi="PT Astra Serif"/>
          <w:sz w:val="28"/>
          <w:szCs w:val="28"/>
        </w:rPr>
        <w:t>утверждённой правовым актом Министерства;</w:t>
      </w:r>
    </w:p>
    <w:p>
      <w:pPr>
        <w:pStyle w:val="ConsPlusNormal"/>
        <w:ind w:firstLine="709"/>
        <w:jc w:val="both"/>
        <w:rPr>
          <w:rFonts w:ascii="PT Astra Serif" w:hAnsi="PT Astra Serif"/>
          <w:sz w:val="28"/>
          <w:szCs w:val="28"/>
        </w:rPr>
      </w:pPr>
      <w:r>
        <w:rPr>
          <w:rFonts w:eastAsia="Calibri" w:ascii="PT Astra Serif" w:hAnsi="PT Astra Serif" w:eastAsiaTheme="minorHAnsi"/>
          <w:sz w:val="28"/>
          <w:szCs w:val="28"/>
          <w:lang w:eastAsia="en-US"/>
        </w:rPr>
        <w:t xml:space="preserve">б) реестр планируемых затрат, составленный по форме, </w:t>
      </w:r>
      <w:r>
        <w:rPr>
          <w:rFonts w:cs="PT Astra Serif" w:ascii="PT Astra Serif" w:hAnsi="PT Astra Serif"/>
          <w:sz w:val="28"/>
          <w:szCs w:val="28"/>
        </w:rPr>
        <w:t>утверждённой правовым актом Министерства</w:t>
      </w:r>
      <w:r>
        <w:rPr>
          <w:rFonts w:eastAsia="Calibri" w:ascii="PT Astra Serif" w:hAnsi="PT Astra Serif" w:eastAsiaTheme="minorHAnsi"/>
          <w:sz w:val="28"/>
          <w:szCs w:val="28"/>
          <w:lang w:eastAsia="en-US"/>
        </w:rPr>
        <w:t>.</w:t>
      </w:r>
    </w:p>
    <w:p>
      <w:pPr>
        <w:pStyle w:val="ConsPlusNormal"/>
        <w:ind w:firstLine="709"/>
        <w:jc w:val="both"/>
        <w:rPr>
          <w:rFonts w:ascii="PT Astra Serif" w:hAnsi="PT Astra Serif"/>
          <w:sz w:val="28"/>
          <w:szCs w:val="28"/>
        </w:rPr>
      </w:pPr>
      <w:bookmarkStart w:id="9" w:name="P134"/>
      <w:bookmarkEnd w:id="9"/>
      <w:r>
        <w:rPr>
          <w:rFonts w:ascii="PT Astra Serif" w:hAnsi="PT Astra Serif"/>
          <w:sz w:val="28"/>
          <w:szCs w:val="28"/>
        </w:rPr>
        <w:t xml:space="preserve">10. </w:t>
      </w:r>
      <w:r>
        <w:rPr>
          <w:rFonts w:cs="PT Astra Serif" w:ascii="PT Astra Serif" w:hAnsi="PT Astra Serif"/>
          <w:sz w:val="28"/>
          <w:szCs w:val="28"/>
        </w:rPr>
        <w:t xml:space="preserve">Указанные в пункте 9 настоящих Правил копии документов заверяются </w:t>
      </w:r>
      <w:r>
        <w:rPr>
          <w:rFonts w:cs="Times New Roman" w:ascii="PT Astra Serif" w:hAnsi="PT Astra Serif"/>
          <w:sz w:val="28"/>
          <w:szCs w:val="28"/>
        </w:rPr>
        <w:t xml:space="preserve">лицом, </w:t>
      </w:r>
      <w:r>
        <w:rPr>
          <w:rFonts w:cs="PT Astra Serif" w:ascii="PT Astra Serif" w:hAnsi="PT Astra Serif"/>
          <w:sz w:val="28"/>
          <w:szCs w:val="28"/>
        </w:rPr>
        <w:t>исполняющим функции единоличного исполнительного органа заявителя – юридического лица, или заявителем – индивидуальным предпринимателем соответственно.</w:t>
      </w:r>
    </w:p>
    <w:p>
      <w:pPr>
        <w:pStyle w:val="Normal"/>
        <w:spacing w:lineRule="auto" w:line="235" w:before="0" w:after="0"/>
        <w:ind w:firstLine="709"/>
        <w:jc w:val="both"/>
        <w:rPr>
          <w:rFonts w:ascii="PT Astra Serif" w:hAnsi="PT Astra Serif"/>
          <w:sz w:val="28"/>
          <w:szCs w:val="28"/>
        </w:rPr>
      </w:pPr>
      <w:r>
        <w:rPr>
          <w:rFonts w:cs="PT Astra Serif" w:ascii="PT Astra Serif" w:hAnsi="PT Astra Serif"/>
          <w:sz w:val="28"/>
          <w:szCs w:val="28"/>
        </w:rPr>
        <w:t>11. Министерство принимает документы не позднее 1 декабря текущего финансового года.</w:t>
      </w:r>
    </w:p>
    <w:p>
      <w:pPr>
        <w:pStyle w:val="Normal"/>
        <w:spacing w:lineRule="auto" w:line="235" w:before="0" w:after="0"/>
        <w:ind w:firstLine="709"/>
        <w:jc w:val="both"/>
        <w:rPr>
          <w:rFonts w:ascii="PT Astra Serif" w:hAnsi="PT Astra Serif"/>
          <w:sz w:val="28"/>
          <w:szCs w:val="28"/>
        </w:rPr>
      </w:pPr>
      <w:r>
        <w:rPr>
          <w:rFonts w:cs="Times New Roman" w:ascii="PT Astra Serif" w:hAnsi="PT Astra Serif"/>
          <w:sz w:val="28"/>
          <w:szCs w:val="28"/>
        </w:rPr>
        <w:t xml:space="preserve">12. </w:t>
      </w:r>
      <w:r>
        <w:rPr>
          <w:rFonts w:eastAsia="Calibri" w:ascii="PT Astra Serif" w:hAnsi="PT Astra Serif" w:eastAsiaTheme="minorHAnsi"/>
          <w:sz w:val="28"/>
          <w:szCs w:val="28"/>
          <w:lang w:eastAsia="en-US"/>
        </w:rPr>
        <w:t>Министерство регистрирует заявления</w:t>
      </w:r>
      <w:r>
        <w:rPr>
          <w:rFonts w:ascii="PT Astra Serif" w:hAnsi="PT Astra Serif"/>
          <w:sz w:val="28"/>
          <w:szCs w:val="28"/>
        </w:rPr>
        <w:t xml:space="preserve"> </w:t>
      </w:r>
      <w:r>
        <w:rPr>
          <w:rFonts w:eastAsia="Calibri" w:ascii="PT Astra Serif" w:hAnsi="PT Astra Serif" w:eastAsiaTheme="minorHAnsi"/>
          <w:sz w:val="28"/>
          <w:szCs w:val="28"/>
          <w:lang w:eastAsia="en-US"/>
        </w:rPr>
        <w:t>в день их приёма в порядке</w:t>
        <w:br/>
        <w:t>поступления в журнале регистрации, форма которого утверждается правовым актом Министерства. На заявлении проставляется отметка о дате и времени</w:t>
        <w:br/>
        <w:t>(с точностью до минуты) его регистрации. Страницы журнала регистрации</w:t>
        <w:br/>
        <w:t>нумеруются, прошнуровываются и скрепляются печатью Министерства.</w:t>
      </w:r>
    </w:p>
    <w:p>
      <w:pPr>
        <w:pStyle w:val="Normal"/>
        <w:spacing w:lineRule="auto" w:line="235" w:before="0" w:after="0"/>
        <w:ind w:firstLine="709"/>
        <w:jc w:val="both"/>
        <w:rPr>
          <w:rFonts w:ascii="PT Astra Serif" w:hAnsi="PT Astra Serif"/>
          <w:sz w:val="28"/>
          <w:szCs w:val="28"/>
        </w:rPr>
      </w:pPr>
      <w:r>
        <w:rPr>
          <w:rFonts w:ascii="PT Astra Serif" w:hAnsi="PT Astra Serif"/>
          <w:sz w:val="28"/>
          <w:szCs w:val="28"/>
        </w:rPr>
        <w:t>13. Министерство в течение 5 рабочих дней со дня регистрации заявления проводит проверку представления заявителем документов в пределах срока, установленного в соответствии с пунктом 11 настоящих Правил, комплектности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w:t>
        <w:br/>
        <w:t>в информационно-телекоммуникационной сети «Интернет», направления</w:t>
        <w:br/>
        <w:t>в уполномоченные государственные органы запросов, наведения справок,</w:t>
        <w:br/>
        <w:t>а также использования иных форм проверки, не противоречащих законодательству Российской Федерации, и в случае если:</w:t>
      </w:r>
    </w:p>
    <w:p>
      <w:pPr>
        <w:pStyle w:val="Normal"/>
        <w:spacing w:lineRule="auto" w:line="235" w:before="0" w:after="0"/>
        <w:ind w:firstLine="709"/>
        <w:jc w:val="both"/>
        <w:rPr>
          <w:rFonts w:ascii="PT Astra Serif" w:hAnsi="PT Astra Serif"/>
          <w:sz w:val="28"/>
          <w:szCs w:val="28"/>
        </w:rPr>
      </w:pPr>
      <w:r>
        <w:rPr>
          <w:rFonts w:eastAsia="Calibri" w:ascii="PT Astra Serif" w:hAnsi="PT Astra Serif" w:eastAsiaTheme="minorHAnsi"/>
          <w:sz w:val="28"/>
          <w:szCs w:val="28"/>
          <w:lang w:eastAsia="en-US"/>
        </w:rPr>
        <w:t xml:space="preserve">1) </w:t>
      </w:r>
      <w:r>
        <w:rPr>
          <w:rFonts w:eastAsia="Times New Roman" w:cs="Times New Roman" w:ascii="PT Astra Serif" w:hAnsi="PT Astra Serif"/>
          <w:sz w:val="28"/>
          <w:szCs w:val="28"/>
        </w:rPr>
        <w:t xml:space="preserve">документы представлены в установленный срок и в полном объёме </w:t>
        <w:br/>
        <w:t>и содержащиеся в них сведения являются полными и достоверными, передаёт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w:t>
      </w:r>
    </w:p>
    <w:p>
      <w:pPr>
        <w:pStyle w:val="Normal"/>
        <w:spacing w:lineRule="auto" w:line="235" w:before="0" w:after="0"/>
        <w:ind w:firstLine="709"/>
        <w:jc w:val="both"/>
        <w:rPr>
          <w:rFonts w:ascii="PT Astra Serif" w:hAnsi="PT Astra Serif"/>
          <w:sz w:val="28"/>
          <w:szCs w:val="28"/>
        </w:rPr>
      </w:pPr>
      <w:r>
        <w:rPr>
          <w:rFonts w:eastAsia="Times New Roman" w:cs="Times New Roman" w:ascii="PT Astra Serif" w:hAnsi="PT Astra Serif"/>
          <w:sz w:val="28"/>
          <w:szCs w:val="28"/>
        </w:rPr>
        <w:t xml:space="preserve">2) </w:t>
      </w:r>
      <w:r>
        <w:rPr>
          <w:rFonts w:eastAsia="Calibri" w:ascii="PT Astra Serif" w:hAnsi="PT Astra Serif" w:eastAsiaTheme="minorHAnsi"/>
          <w:sz w:val="28"/>
          <w:szCs w:val="28"/>
          <w:lang w:eastAsia="en-US"/>
        </w:rPr>
        <w:t>документы представлены по истечении установленного срока,</w:t>
        <w:br/>
        <w:t xml:space="preserve">и (или) не в полном объёме, и (или) содержат неполные и (или) недостоверные сведения принимает решение об отказе в предоставлении субсидии и вносит </w:t>
        <w:br/>
        <w:t xml:space="preserve">в журнал регистрации запись об отказе в предоставлении субсидии. </w:t>
      </w:r>
      <w:r>
        <w:rPr>
          <w:rFonts w:eastAsia="Times New Roman" w:cs="Times New Roman" w:ascii="PT Astra Serif" w:hAnsi="PT Astra Serif"/>
          <w:sz w:val="28"/>
          <w:szCs w:val="28"/>
        </w:rPr>
        <w:t>Решение Министерства об отказе в предоставлении субсидии отражается в уведомлении о принятом решении (далее – уведомление), в котором должны излагаться обстоятельства, послужившие основанием для принятия такого решения. Уведомление направляется заявителю в форме, обеспечивающей возможность подтверждения факта направления уведомления.</w:t>
      </w:r>
    </w:p>
    <w:p>
      <w:pPr>
        <w:pStyle w:val="Normal"/>
        <w:spacing w:lineRule="auto" w:line="235" w:before="0" w:after="0"/>
        <w:ind w:firstLine="709"/>
        <w:jc w:val="both"/>
        <w:rPr>
          <w:rFonts w:ascii="PT Astra Serif" w:hAnsi="PT Astra Serif"/>
          <w:sz w:val="28"/>
          <w:szCs w:val="28"/>
        </w:rPr>
      </w:pPr>
      <w:r>
        <w:rPr>
          <w:rFonts w:eastAsia="Times New Roman" w:cs="Times New Roman" w:ascii="PT Astra Serif" w:hAnsi="PT Astra Serif"/>
          <w:sz w:val="28"/>
          <w:szCs w:val="28"/>
        </w:rPr>
        <w:t>14. Заседание комиссии должно состояться не позднее 10-го рабочего дня</w:t>
        <w:br/>
        <w:t xml:space="preserve">со дня </w:t>
      </w:r>
      <w:r>
        <w:rPr>
          <w:rFonts w:ascii="PT Astra Serif" w:hAnsi="PT Astra Serif"/>
          <w:sz w:val="28"/>
          <w:szCs w:val="28"/>
        </w:rPr>
        <w:t>регистрации заявления. На заседании комиссия рассматривает представленные заявителем документы</w:t>
      </w:r>
      <w:r>
        <w:rPr>
          <w:rFonts w:eastAsia="Times New Roman" w:cs="Times New Roman" w:ascii="PT Astra Serif" w:hAnsi="PT Astra Serif"/>
          <w:sz w:val="28"/>
          <w:szCs w:val="28"/>
        </w:rPr>
        <w:t xml:space="preserve"> и проверяет их на соответствие предъявляемым к ним требованиям, а также</w:t>
      </w:r>
      <w:r>
        <w:rPr>
          <w:rFonts w:ascii="PT Astra Serif" w:hAnsi="PT Astra Serif"/>
          <w:sz w:val="28"/>
          <w:szCs w:val="28"/>
        </w:rPr>
        <w:t xml:space="preserve"> проверяет</w:t>
      </w:r>
      <w:r>
        <w:rPr>
          <w:rFonts w:eastAsia="Times New Roman" w:cs="Times New Roman" w:ascii="PT Astra Serif" w:hAnsi="PT Astra Serif"/>
          <w:sz w:val="28"/>
          <w:szCs w:val="28"/>
        </w:rPr>
        <w:t xml:space="preserve"> соответствие заявителя </w:t>
      </w:r>
      <w:r>
        <w:rPr>
          <w:rFonts w:ascii="PT Astra Serif" w:hAnsi="PT Astra Serif"/>
          <w:sz w:val="28"/>
          <w:szCs w:val="28"/>
        </w:rPr>
        <w:t>требованиям, установленным пунктом 7 настоящих Правил, соответствие расчёта объёма субсидии требованиям, установленным пунктом 8 настоящих Правил</w:t>
      </w:r>
      <w:r>
        <w:rPr>
          <w:rFonts w:eastAsia="Times New Roman" w:cs="Times New Roman" w:ascii="PT Astra Serif" w:hAnsi="PT Astra Serif"/>
          <w:sz w:val="28"/>
          <w:szCs w:val="28"/>
        </w:rPr>
        <w:t xml:space="preserve">. </w:t>
      </w:r>
    </w:p>
    <w:p>
      <w:pPr>
        <w:pStyle w:val="Normal"/>
        <w:spacing w:lineRule="auto" w:line="235" w:before="0" w:after="0"/>
        <w:ind w:firstLine="709"/>
        <w:jc w:val="both"/>
        <w:rPr>
          <w:rFonts w:ascii="PT Astra Serif" w:hAnsi="PT Astra Serif" w:eastAsia="Calibri" w:eastAsiaTheme="minorHAnsi"/>
          <w:sz w:val="28"/>
          <w:szCs w:val="28"/>
          <w:lang w:eastAsia="en-US"/>
        </w:rPr>
      </w:pPr>
      <w:r>
        <w:rPr>
          <w:rFonts w:eastAsia="Calibri" w:ascii="PT Astra Serif" w:hAnsi="PT Astra Serif" w:eastAsiaTheme="minorHAnsi"/>
          <w:sz w:val="28"/>
          <w:szCs w:val="28"/>
          <w:lang w:eastAsia="en-US"/>
        </w:rPr>
        <w:t xml:space="preserve">По результатам рассмотрения документов комиссия рекомендует Министерству предоставить заявителю субсидию или отказать ему </w:t>
        <w:br/>
        <w:t xml:space="preserve">в предоставлении субсидии. При этом в протоколе заседания комиссии </w:t>
      </w:r>
      <w:r>
        <w:rPr>
          <w:rFonts w:ascii="PT Astra Serif" w:hAnsi="PT Astra Serif"/>
          <w:sz w:val="28"/>
          <w:szCs w:val="28"/>
        </w:rPr>
        <w:t>излагаются обстоятельства, послужившие</w:t>
      </w:r>
      <w:r>
        <w:rPr>
          <w:rFonts w:cs="PT Astra Serif" w:ascii="PT Astra Serif" w:hAnsi="PT Astra Serif"/>
          <w:sz w:val="28"/>
          <w:szCs w:val="28"/>
        </w:rPr>
        <w:t xml:space="preserve"> </w:t>
      </w:r>
      <w:r>
        <w:rPr>
          <w:rFonts w:ascii="PT Astra Serif" w:hAnsi="PT Astra Serif"/>
          <w:sz w:val="28"/>
          <w:szCs w:val="28"/>
        </w:rPr>
        <w:t>основанием для принятия решения</w:t>
        <w:br/>
        <w:t>об отказе в предоставлении субсидии, в соответствии с</w:t>
      </w:r>
      <w:r>
        <w:rPr>
          <w:rFonts w:cs="PT Astra Serif" w:ascii="PT Astra Serif" w:hAnsi="PT Astra Serif"/>
          <w:sz w:val="28"/>
          <w:szCs w:val="28"/>
        </w:rPr>
        <w:t xml:space="preserve"> пунктом 19 настоящих </w:t>
      </w:r>
      <w:r>
        <w:rPr>
          <w:rFonts w:eastAsia="Calibri" w:ascii="PT Astra Serif" w:hAnsi="PT Astra Serif" w:eastAsiaTheme="minorHAnsi"/>
          <w:sz w:val="28"/>
          <w:szCs w:val="28"/>
          <w:lang w:eastAsia="en-US"/>
        </w:rPr>
        <w:t>Правил. Протокол заседания комиссии</w:t>
      </w:r>
      <w:r>
        <w:rPr>
          <w:rFonts w:ascii="PT Astra Serif" w:hAnsi="PT Astra Serif"/>
          <w:sz w:val="28"/>
          <w:szCs w:val="28"/>
        </w:rPr>
        <w:t xml:space="preserve"> </w:t>
      </w:r>
      <w:r>
        <w:rPr>
          <w:rFonts w:eastAsia="Calibri" w:ascii="PT Astra Serif" w:hAnsi="PT Astra Serif" w:eastAsiaTheme="minorHAnsi"/>
          <w:sz w:val="28"/>
          <w:szCs w:val="28"/>
          <w:lang w:eastAsia="en-US"/>
        </w:rPr>
        <w:t>передаётся в Министерство не позднее 2-го рабочего дня, следующего за днём проведения заседания комиссии.</w:t>
      </w:r>
    </w:p>
    <w:p>
      <w:pPr>
        <w:pStyle w:val="Normal"/>
        <w:spacing w:lineRule="auto" w:line="240" w:before="0" w:after="0"/>
        <w:ind w:firstLine="709"/>
        <w:jc w:val="both"/>
        <w:rPr>
          <w:rFonts w:ascii="PT Astra Serif" w:hAnsi="PT Astra Serif"/>
          <w:sz w:val="28"/>
          <w:szCs w:val="28"/>
        </w:rPr>
      </w:pPr>
      <w:r>
        <w:rPr>
          <w:rFonts w:eastAsia="Calibri" w:ascii="PT Astra Serif" w:hAnsi="PT Astra Serif" w:eastAsiaTheme="minorHAnsi"/>
          <w:sz w:val="28"/>
          <w:szCs w:val="28"/>
          <w:lang w:eastAsia="en-US"/>
        </w:rPr>
        <w:t xml:space="preserve">15. Министерство на основании протокола заседания комиссии в течение 2 рабочих дней, следующих за днём его получения, принимает </w:t>
      </w:r>
      <w:r>
        <w:rPr>
          <w:rFonts w:eastAsia="Times New Roman" w:cs="Times New Roman" w:ascii="PT Astra Serif" w:hAnsi="PT Astra Serif"/>
          <w:sz w:val="28"/>
          <w:szCs w:val="28"/>
        </w:rPr>
        <w:t xml:space="preserve">решение </w:t>
        <w:br/>
        <w:t>о предоставлении субсидии или об отказе в предоставлении субсидии. Решение Министерства о предоставлении субсидии или об отказе в предоставлении субсидии отражается в уведомлении, которое не позднее 1 рабочего дня, следующего за днём принятия соответствующего решения, направляется заявителю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w:t>
      </w:r>
    </w:p>
    <w:p>
      <w:pPr>
        <w:pStyle w:val="Normal"/>
        <w:spacing w:lineRule="auto" w:line="240" w:before="0" w:after="0"/>
        <w:ind w:firstLine="709"/>
        <w:jc w:val="both"/>
        <w:rPr>
          <w:rFonts w:ascii="PT Astra Serif" w:hAnsi="PT Astra Serif"/>
          <w:sz w:val="28"/>
          <w:szCs w:val="28"/>
        </w:rPr>
      </w:pPr>
      <w:r>
        <w:rPr>
          <w:rFonts w:eastAsia="Calibri" w:ascii="PT Astra Serif" w:hAnsi="PT Astra Serif" w:eastAsiaTheme="minorHAnsi"/>
          <w:sz w:val="28"/>
          <w:szCs w:val="28"/>
          <w:lang w:eastAsia="en-US"/>
        </w:rPr>
        <w:t xml:space="preserve">16. </w:t>
      </w:r>
      <w:r>
        <w:rPr>
          <w:rFonts w:ascii="PT Astra Serif" w:hAnsi="PT Astra Serif"/>
          <w:sz w:val="28"/>
          <w:szCs w:val="28"/>
        </w:rPr>
        <w:t xml:space="preserve">Министерство в течение 5 рабочих дней, </w:t>
      </w:r>
      <w:r>
        <w:rPr>
          <w:rFonts w:eastAsia="Calibri" w:ascii="PT Astra Serif" w:hAnsi="PT Astra Serif" w:eastAsiaTheme="minorHAnsi"/>
          <w:sz w:val="28"/>
          <w:szCs w:val="28"/>
          <w:lang w:eastAsia="en-US"/>
        </w:rPr>
        <w:t xml:space="preserve">следующих за днём </w:t>
      </w:r>
      <w:r>
        <w:rPr>
          <w:rFonts w:ascii="PT Astra Serif" w:hAnsi="PT Astra Serif"/>
          <w:sz w:val="28"/>
          <w:szCs w:val="28"/>
        </w:rPr>
        <w:t>направления уведомления:</w:t>
      </w:r>
    </w:p>
    <w:p>
      <w:pPr>
        <w:pStyle w:val="Normal"/>
        <w:spacing w:lineRule="auto" w:line="240" w:before="0" w:after="0"/>
        <w:ind w:firstLine="709"/>
        <w:jc w:val="both"/>
        <w:rPr>
          <w:rFonts w:ascii="PT Astra Serif" w:hAnsi="PT Astra Serif"/>
          <w:sz w:val="28"/>
          <w:szCs w:val="28"/>
        </w:rPr>
      </w:pPr>
      <w:r>
        <w:rPr>
          <w:rFonts w:ascii="PT Astra Serif" w:hAnsi="PT Astra Serif"/>
          <w:sz w:val="28"/>
          <w:szCs w:val="28"/>
        </w:rPr>
        <w:t>1) вносит в журнал регистрации запись о предоставлении субсидии либо об отказе в предоставлении субсидии;</w:t>
      </w:r>
    </w:p>
    <w:p>
      <w:pPr>
        <w:pStyle w:val="Normal"/>
        <w:spacing w:lineRule="auto" w:line="240" w:before="0" w:after="0"/>
        <w:ind w:firstLine="709"/>
        <w:jc w:val="both"/>
        <w:rPr>
          <w:rFonts w:ascii="PT Astra Serif" w:hAnsi="PT Astra Serif"/>
          <w:spacing w:val="-4"/>
          <w:sz w:val="28"/>
          <w:szCs w:val="28"/>
        </w:rPr>
      </w:pPr>
      <w:r>
        <w:rPr>
          <w:rFonts w:eastAsia="Calibri" w:ascii="PT Astra Serif" w:hAnsi="PT Astra Serif" w:eastAsiaTheme="minorHAnsi"/>
          <w:spacing w:val="-4"/>
          <w:sz w:val="28"/>
          <w:szCs w:val="28"/>
          <w:lang w:eastAsia="en-US"/>
        </w:rPr>
        <w:t xml:space="preserve">2) заключает с заявителем в случае принятия решения о предоставлении ему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 </w:t>
      </w:r>
    </w:p>
    <w:p>
      <w:pPr>
        <w:pStyle w:val="Normal"/>
        <w:spacing w:lineRule="auto" w:line="240" w:before="0" w:after="0"/>
        <w:ind w:firstLine="709"/>
        <w:jc w:val="both"/>
        <w:rPr>
          <w:rFonts w:ascii="PT Astra Serif" w:hAnsi="PT Astra Serif" w:eastAsia="Calibri" w:eastAsiaTheme="minorHAnsi"/>
          <w:sz w:val="28"/>
          <w:szCs w:val="28"/>
          <w:lang w:eastAsia="en-US"/>
        </w:rPr>
      </w:pPr>
      <w:r>
        <w:rPr>
          <w:rFonts w:eastAsia="Calibri" w:ascii="PT Astra Serif" w:hAnsi="PT Astra Serif" w:eastAsiaTheme="minorHAnsi"/>
          <w:sz w:val="28"/>
          <w:szCs w:val="28"/>
          <w:lang w:eastAsia="en-US"/>
        </w:rPr>
        <w:t>а) сведения об объёме субсидии;</w:t>
      </w:r>
    </w:p>
    <w:p>
      <w:pPr>
        <w:pStyle w:val="Normal"/>
        <w:spacing w:lineRule="auto" w:line="240" w:before="0" w:after="0"/>
        <w:ind w:firstLine="709"/>
        <w:jc w:val="both"/>
        <w:rPr>
          <w:rFonts w:ascii="PT Astra Serif" w:hAnsi="PT Astra Serif"/>
          <w:sz w:val="28"/>
          <w:szCs w:val="28"/>
        </w:rPr>
      </w:pPr>
      <w:r>
        <w:rPr>
          <w:rFonts w:cs="PT Astra Serif" w:ascii="PT Astra Serif" w:hAnsi="PT Astra Serif"/>
          <w:sz w:val="28"/>
          <w:szCs w:val="28"/>
        </w:rPr>
        <w:t xml:space="preserve">б) </w:t>
      </w:r>
      <w:r>
        <w:rPr>
          <w:rFonts w:eastAsia="Calibri" w:ascii="PT Astra Serif" w:hAnsi="PT Astra Serif" w:eastAsiaTheme="minorHAnsi"/>
          <w:sz w:val="28"/>
          <w:szCs w:val="28"/>
          <w:lang w:eastAsia="en-US"/>
        </w:rPr>
        <w:t>согласие заявителя, в отношении которого Министерством принято решение о предоставлении субсидии (далее – получатель субсидии),</w:t>
        <w:br/>
        <w:t>на осуществление Министерством проверок соблюдения получателем субсидии условий, целей и порядка, установленных при предоставлении субсидии,</w:t>
      </w:r>
      <w:r>
        <w:rPr>
          <w:rFonts w:cs="PT Astra Serif" w:ascii="PT Astra Serif" w:hAnsi="PT Astra Serif"/>
          <w:sz w:val="28"/>
          <w:szCs w:val="28"/>
        </w:rPr>
        <w:t xml:space="preserve"> в том числе в части достижения результатов предоставления субсидии, а также</w:t>
      </w:r>
      <w:r>
        <w:rPr>
          <w:rFonts w:eastAsia="Calibri" w:ascii="PT Astra Serif" w:hAnsi="PT Astra Serif" w:eastAsiaTheme="minorHAnsi"/>
          <w:sz w:val="28"/>
          <w:szCs w:val="28"/>
          <w:lang w:eastAsia="en-US"/>
        </w:rPr>
        <w:br/>
        <w:t>на осуществление</w:t>
      </w:r>
      <w:r>
        <w:rPr>
          <w:rFonts w:cs="PT Astra Serif" w:ascii="PT Astra Serif" w:hAnsi="PT Astra Serif"/>
          <w:sz w:val="28"/>
          <w:szCs w:val="28"/>
        </w:rPr>
        <w:t xml:space="preserve"> </w:t>
      </w:r>
      <w:r>
        <w:rPr>
          <w:rFonts w:eastAsia="Calibri" w:ascii="PT Astra Serif" w:hAnsi="PT Astra Serif" w:eastAsiaTheme="minorHAnsi"/>
          <w:sz w:val="28"/>
          <w:szCs w:val="28"/>
          <w:lang w:eastAsia="en-US"/>
        </w:rPr>
        <w:t xml:space="preserve">органами государственного финансового контроля </w:t>
      </w:r>
      <w:r>
        <w:rPr>
          <w:rFonts w:cs="PT Astra Serif" w:ascii="PT Astra Serif" w:hAnsi="PT Astra Serif"/>
          <w:sz w:val="28"/>
          <w:szCs w:val="28"/>
        </w:rPr>
        <w:t>проверок</w:t>
      </w:r>
      <w:r>
        <w:rPr>
          <w:rFonts w:eastAsia="Calibri" w:ascii="PT Astra Serif" w:hAnsi="PT Astra Serif" w:eastAsiaTheme="minorHAnsi"/>
          <w:sz w:val="28"/>
          <w:szCs w:val="28"/>
          <w:lang w:eastAsia="en-US"/>
        </w:rPr>
        <w:t xml:space="preserve"> в </w:t>
      </w:r>
      <w:r>
        <w:rPr>
          <w:rFonts w:eastAsia="Calibri" w:cs="PT Astra Serif" w:ascii="PT Astra Serif" w:hAnsi="PT Astra Serif"/>
          <w:sz w:val="28"/>
          <w:szCs w:val="28"/>
        </w:rPr>
        <w:t>соответствии со статьями 268</w:t>
      </w:r>
      <w:r>
        <w:rPr>
          <w:rFonts w:eastAsia="Calibri" w:cs="PT Astra Serif" w:ascii="PT Astra Serif" w:hAnsi="PT Astra Serif"/>
          <w:sz w:val="28"/>
          <w:szCs w:val="28"/>
          <w:vertAlign w:val="superscript"/>
        </w:rPr>
        <w:t>1</w:t>
      </w:r>
      <w:r>
        <w:rPr>
          <w:rFonts w:eastAsia="Calibri" w:cs="PT Astra Serif" w:ascii="PT Astra Serif" w:hAnsi="PT Astra Serif"/>
          <w:sz w:val="28"/>
          <w:szCs w:val="28"/>
        </w:rPr>
        <w:t xml:space="preserve"> и 269</w:t>
      </w:r>
      <w:r>
        <w:rPr>
          <w:rFonts w:eastAsia="Calibri" w:cs="PT Astra Serif" w:ascii="PT Astra Serif" w:hAnsi="PT Astra Serif"/>
          <w:sz w:val="28"/>
          <w:szCs w:val="28"/>
          <w:vertAlign w:val="superscript"/>
        </w:rPr>
        <w:t>2</w:t>
      </w:r>
      <w:r>
        <w:rPr>
          <w:rFonts w:ascii="PT Astra Serif" w:hAnsi="PT Astra Serif"/>
          <w:sz w:val="28"/>
          <w:szCs w:val="28"/>
        </w:rPr>
        <w:t xml:space="preserve"> </w:t>
      </w:r>
      <w:r>
        <w:rPr>
          <w:rFonts w:eastAsia="Calibri" w:cs="PT Astra Serif" w:ascii="PT Astra Serif" w:hAnsi="PT Astra Serif"/>
          <w:sz w:val="28"/>
          <w:szCs w:val="28"/>
        </w:rPr>
        <w:t>Бюджетного кодекса Российской Федерации</w:t>
      </w:r>
      <w:r>
        <w:rPr>
          <w:rFonts w:eastAsia="Calibri" w:ascii="PT Astra Serif" w:hAnsi="PT Astra Serif" w:eastAsiaTheme="minorHAnsi"/>
          <w:sz w:val="28"/>
          <w:szCs w:val="28"/>
          <w:lang w:eastAsia="en-US"/>
        </w:rPr>
        <w:t>;</w:t>
      </w:r>
    </w:p>
    <w:p>
      <w:pPr>
        <w:pStyle w:val="Normal"/>
        <w:suppressAutoHyphens w:val="true"/>
        <w:spacing w:lineRule="auto" w:line="240" w:before="0" w:after="0"/>
        <w:ind w:firstLine="709"/>
        <w:jc w:val="both"/>
        <w:rPr/>
      </w:pPr>
      <w:r>
        <w:rPr>
          <w:rFonts w:cs="PT Astra Serif" w:ascii="PT Astra Serif" w:hAnsi="PT Astra Serif"/>
          <w:sz w:val="28"/>
          <w:szCs w:val="28"/>
        </w:rPr>
        <w:t xml:space="preserve">в) </w:t>
      </w:r>
      <w:r>
        <w:rPr>
          <w:rFonts w:eastAsia="Calibri" w:cs="PT Astra Serif" w:ascii="PT Astra Serif" w:hAnsi="PT Astra Serif" w:eastAsiaTheme="minorHAnsi"/>
          <w:sz w:val="28"/>
          <w:szCs w:val="28"/>
          <w:lang w:eastAsia="en-US"/>
        </w:rPr>
        <w:t xml:space="preserve">обязанность </w:t>
      </w:r>
      <w:r>
        <w:rPr>
          <w:rFonts w:ascii="PT Astra Serif" w:hAnsi="PT Astra Serif"/>
          <w:sz w:val="28"/>
          <w:szCs w:val="28"/>
        </w:rPr>
        <w:t xml:space="preserve">получателя субсидии </w:t>
      </w:r>
      <w:r>
        <w:rPr>
          <w:rFonts w:eastAsia="Calibri" w:cs="PT Astra Serif" w:ascii="PT Astra Serif" w:hAnsi="PT Astra Serif" w:eastAsiaTheme="minorHAnsi"/>
          <w:sz w:val="28"/>
          <w:szCs w:val="28"/>
          <w:lang w:eastAsia="en-US"/>
        </w:rPr>
        <w:t>включать в договоры (соглашения), заключённые в целях исполнения его обязательств по соглашению</w:t>
        <w:br/>
        <w:t>о предоставлении субсидии,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w:t>
        <w:br/>
        <w:t>в их уставных (складочных) капиталах), на осуществление Министерством проверок соблюдения ими условий, целей и порядка, установленных при предоставлении субсидии, а также на осуществление органами государственного финансового контроля проверок в соответствии со статьями 268</w:t>
      </w:r>
      <w:r>
        <w:rPr>
          <w:rFonts w:eastAsia="Calibri" w:cs="PT Astra Serif" w:ascii="PT Astra Serif" w:hAnsi="PT Astra Serif" w:eastAsiaTheme="minorHAnsi"/>
          <w:sz w:val="28"/>
          <w:szCs w:val="28"/>
          <w:vertAlign w:val="superscript"/>
          <w:lang w:eastAsia="en-US"/>
        </w:rPr>
        <w:t>1</w:t>
      </w:r>
      <w:r>
        <w:rPr>
          <w:rFonts w:eastAsia="Calibri" w:cs="PT Astra Serif" w:ascii="PT Astra Serif" w:hAnsi="PT Astra Serif" w:eastAsiaTheme="minorHAnsi"/>
          <w:sz w:val="28"/>
          <w:szCs w:val="28"/>
          <w:lang w:eastAsia="en-US"/>
        </w:rPr>
        <w:t xml:space="preserve"> и 269</w:t>
      </w:r>
      <w:r>
        <w:rPr>
          <w:rFonts w:eastAsia="Calibri" w:cs="PT Astra Serif" w:ascii="PT Astra Serif" w:hAnsi="PT Astra Serif" w:eastAsiaTheme="minorHAnsi"/>
          <w:sz w:val="28"/>
          <w:szCs w:val="28"/>
          <w:vertAlign w:val="superscript"/>
          <w:lang w:eastAsia="en-US"/>
        </w:rPr>
        <w:t>2</w:t>
      </w:r>
      <w:r>
        <w:rPr>
          <w:rFonts w:eastAsia="Calibri" w:cs="PT Astra Serif" w:ascii="PT Astra Serif" w:hAnsi="PT Astra Serif" w:eastAsiaTheme="minorHAnsi"/>
          <w:sz w:val="28"/>
          <w:szCs w:val="28"/>
          <w:lang w:eastAsia="en-US"/>
        </w:rPr>
        <w:t xml:space="preserve"> Бюджетного кодекса Российской Федерации;</w:t>
      </w:r>
    </w:p>
    <w:p>
      <w:pPr>
        <w:pStyle w:val="Normal"/>
        <w:suppressAutoHyphens w:val="true"/>
        <w:spacing w:lineRule="auto" w:line="240" w:before="0" w:after="0"/>
        <w:ind w:firstLine="709"/>
        <w:jc w:val="both"/>
        <w:rPr/>
      </w:pPr>
      <w:r>
        <w:rPr>
          <w:rFonts w:eastAsia="Calibri" w:ascii="PT Astra Serif" w:hAnsi="PT Astra Serif" w:eastAsiaTheme="minorHAnsi"/>
          <w:sz w:val="28"/>
          <w:szCs w:val="28"/>
          <w:lang w:eastAsia="en-US"/>
        </w:rPr>
        <w:t xml:space="preserve">г) </w:t>
      </w:r>
      <w:r>
        <w:rPr>
          <w:rFonts w:eastAsia="Calibri" w:cs="PT Astra Serif" w:ascii="PT Astra Serif" w:hAnsi="PT Astra Serif" w:eastAsiaTheme="minorHAnsi"/>
          <w:sz w:val="28"/>
          <w:szCs w:val="28"/>
          <w:lang w:eastAsia="en-US"/>
        </w:rPr>
        <w:t xml:space="preserve">обязанность </w:t>
      </w:r>
      <w:r>
        <w:rPr>
          <w:rFonts w:ascii="PT Astra Serif" w:hAnsi="PT Astra Serif"/>
          <w:sz w:val="28"/>
          <w:szCs w:val="28"/>
        </w:rPr>
        <w:t>получателя субсидии</w:t>
      </w:r>
      <w:r>
        <w:rPr>
          <w:rFonts w:eastAsia="Calibri" w:cs="PT Astra Serif" w:ascii="PT Astra Serif" w:hAnsi="PT Astra Serif" w:eastAsiaTheme="minorHAnsi"/>
          <w:sz w:val="28"/>
          <w:szCs w:val="28"/>
          <w:lang w:eastAsia="en-US"/>
        </w:rPr>
        <w:t xml:space="preserve"> использовать субсидию</w:t>
        <w:br/>
        <w:t xml:space="preserve">на соответствующие цели, указанные в </w:t>
      </w:r>
      <w:r>
        <w:rPr>
          <w:rFonts w:eastAsia="Calibri" w:ascii="PT Astra Serif" w:hAnsi="PT Astra Serif" w:eastAsiaTheme="minorHAnsi"/>
          <w:sz w:val="28"/>
          <w:szCs w:val="28"/>
          <w:lang w:eastAsia="en-US"/>
        </w:rPr>
        <w:t>пункте 5 настоящих Правил</w:t>
      </w:r>
      <w:r>
        <w:rPr>
          <w:rFonts w:eastAsia="Calibri" w:cs="PT Astra Serif" w:ascii="PT Astra Serif" w:hAnsi="PT Astra Serif" w:eastAsiaTheme="minorHAnsi"/>
          <w:sz w:val="28"/>
          <w:szCs w:val="28"/>
          <w:lang w:eastAsia="en-US"/>
        </w:rPr>
        <w:t>;</w:t>
      </w:r>
    </w:p>
    <w:p>
      <w:pPr>
        <w:pStyle w:val="Normal"/>
        <w:suppressAutoHyphens w:val="true"/>
        <w:spacing w:lineRule="auto" w:line="240" w:before="0" w:after="0"/>
        <w:ind w:firstLine="709"/>
        <w:jc w:val="both"/>
        <w:rPr/>
      </w:pPr>
      <w:r>
        <w:rPr>
          <w:rFonts w:eastAsia="Calibri" w:cs="PT Astra Serif" w:ascii="PT Astra Serif" w:hAnsi="PT Astra Serif" w:eastAsiaTheme="minorHAnsi"/>
          <w:sz w:val="28"/>
          <w:szCs w:val="28"/>
          <w:lang w:eastAsia="en-US"/>
        </w:rPr>
        <w:t xml:space="preserve">д) срок использования субсидии, который устанавливается до 31 декабря текущего финансового года включительно; </w:t>
      </w:r>
    </w:p>
    <w:p>
      <w:pPr>
        <w:pStyle w:val="Normal"/>
        <w:spacing w:lineRule="auto" w:line="240" w:before="0" w:after="0"/>
        <w:ind w:firstLine="709"/>
        <w:jc w:val="both"/>
        <w:rPr>
          <w:rFonts w:ascii="PT Astra Serif" w:hAnsi="PT Astra Serif" w:eastAsia="Calibri" w:eastAsiaTheme="minorHAnsi"/>
          <w:sz w:val="28"/>
          <w:szCs w:val="28"/>
          <w:lang w:eastAsia="en-US"/>
        </w:rPr>
      </w:pPr>
      <w:r>
        <w:rPr>
          <w:rFonts w:eastAsia="Calibri" w:cs="PT Astra Serif" w:ascii="PT Astra Serif" w:hAnsi="PT Astra Serif" w:eastAsiaTheme="minorHAnsi"/>
          <w:sz w:val="28"/>
          <w:szCs w:val="28"/>
          <w:lang w:eastAsia="en-US"/>
        </w:rPr>
        <w:t xml:space="preserve">е) обязанность </w:t>
      </w:r>
      <w:r>
        <w:rPr>
          <w:rFonts w:ascii="PT Astra Serif" w:hAnsi="PT Astra Serif"/>
          <w:sz w:val="28"/>
          <w:szCs w:val="28"/>
        </w:rPr>
        <w:t xml:space="preserve">получателя субсидии </w:t>
      </w:r>
      <w:r>
        <w:rPr>
          <w:rFonts w:eastAsia="Calibri" w:cs="PT Astra Serif" w:ascii="PT Astra Serif" w:hAnsi="PT Astra Serif" w:eastAsiaTheme="minorHAnsi"/>
          <w:sz w:val="28"/>
          <w:szCs w:val="28"/>
          <w:lang w:eastAsia="en-US"/>
        </w:rPr>
        <w:t>представлять в Министерство отчётность, установленную пунктом 2</w:t>
      </w:r>
      <w:r>
        <w:rPr>
          <w:rFonts w:ascii="PT Astra Serif" w:hAnsi="PT Astra Serif"/>
          <w:sz w:val="28"/>
          <w:szCs w:val="28"/>
        </w:rPr>
        <w:t>6</w:t>
      </w:r>
      <w:r>
        <w:rPr>
          <w:rFonts w:eastAsia="Calibri" w:cs="PT Astra Serif" w:ascii="PT Astra Serif" w:hAnsi="PT Astra Serif" w:eastAsiaTheme="minorHAnsi"/>
          <w:sz w:val="28"/>
          <w:szCs w:val="28"/>
          <w:lang w:eastAsia="en-US"/>
        </w:rPr>
        <w:t xml:space="preserve"> настоящих Правил, сроки и формы представления в Министерство дополнительной отчётности о достижении результатов предоставления субсидии, а также перечень документов, подтверждающих использование субсидии, и сроки их представления</w:t>
        <w:br/>
        <w:t>в Министерство;</w:t>
      </w:r>
    </w:p>
    <w:p>
      <w:pPr>
        <w:pStyle w:val="Normal"/>
        <w:suppressAutoHyphens w:val="tru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ж) запрет приобретения за счёт полученной субсидии иностранной валюты, за исключением операций, осуществляемых в соответствии</w:t>
        <w:br/>
        <w:t xml:space="preserve">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устанавливаемый для </w:t>
      </w:r>
      <w:r>
        <w:rPr>
          <w:rFonts w:ascii="PT Astra Serif" w:hAnsi="PT Astra Serif"/>
          <w:sz w:val="28"/>
          <w:szCs w:val="28"/>
        </w:rPr>
        <w:t xml:space="preserve">получателя субсидии – </w:t>
      </w:r>
      <w:r>
        <w:rPr>
          <w:rFonts w:eastAsia="Calibri" w:cs="PT Astra Serif" w:ascii="PT Astra Serif" w:hAnsi="PT Astra Serif" w:eastAsiaTheme="minorHAnsi"/>
          <w:sz w:val="28"/>
          <w:szCs w:val="28"/>
          <w:lang w:eastAsia="en-US"/>
        </w:rPr>
        <w:t>юридического лица;</w:t>
      </w:r>
    </w:p>
    <w:p>
      <w:pPr>
        <w:pStyle w:val="Normal"/>
        <w:suppressAutoHyphens w:val="true"/>
        <w:spacing w:lineRule="auto" w:line="240" w:before="0" w:after="0"/>
        <w:ind w:firstLine="709"/>
        <w:jc w:val="both"/>
        <w:rPr/>
      </w:pPr>
      <w:bookmarkStart w:id="10" w:name="Par8"/>
      <w:bookmarkEnd w:id="10"/>
      <w:r>
        <w:rPr>
          <w:rFonts w:eastAsia="Calibri" w:cs="PT Astra Serif" w:ascii="PT Astra Serif" w:hAnsi="PT Astra Serif" w:eastAsiaTheme="minorHAnsi"/>
          <w:sz w:val="28"/>
          <w:szCs w:val="28"/>
          <w:lang w:eastAsia="en-US"/>
        </w:rPr>
        <w:t>з) значения результатов предоставления субсидии.</w:t>
      </w:r>
    </w:p>
    <w:p>
      <w:pPr>
        <w:pStyle w:val="Normal"/>
        <w:suppressAutoHyphens w:val="true"/>
        <w:spacing w:lineRule="auto" w:line="235" w:before="0" w:after="0"/>
        <w:ind w:firstLine="709"/>
        <w:jc w:val="both"/>
        <w:rPr/>
      </w:pPr>
      <w:r>
        <w:rPr>
          <w:rFonts w:cs="PT Astra Serif" w:ascii="PT Astra Serif" w:hAnsi="PT Astra Serif"/>
          <w:sz w:val="28"/>
          <w:szCs w:val="28"/>
        </w:rPr>
        <w:t>17. В случае уменьшения Министерству ранее доведённых до него лимитов бюджетных обязательств на предоставление субсидий, приводящего</w:t>
        <w:br/>
        <w:t>к невозможности предоставления субсидии получателю субсидии в объёме, сведения о котором содержатся в соглашении о предоставлении субсидии, в это соглашение подлежат включению условия о согласовании новых условий</w:t>
        <w:br/>
        <w:t>такого соглашения или о его расторжении в случае недостижения</w:t>
        <w:br/>
        <w:t>Министерством и получателем субсидии согласия относительно таких новых условий.</w:t>
      </w:r>
    </w:p>
    <w:p>
      <w:pPr>
        <w:pStyle w:val="Normal"/>
        <w:spacing w:lineRule="auto" w:line="235" w:before="0" w:after="0"/>
        <w:ind w:firstLine="709"/>
        <w:jc w:val="both"/>
        <w:rPr>
          <w:rFonts w:ascii="PT Astra Serif" w:hAnsi="PT Astra Serif"/>
        </w:rPr>
      </w:pPr>
      <w:r>
        <w:rPr>
          <w:rFonts w:eastAsia="Calibri" w:ascii="PT Astra Serif" w:hAnsi="PT Astra Serif" w:eastAsiaTheme="minorHAnsi"/>
          <w:sz w:val="28"/>
          <w:szCs w:val="28"/>
          <w:lang w:eastAsia="en-US"/>
        </w:rPr>
        <w:t xml:space="preserve">18. </w:t>
      </w:r>
      <w:r>
        <w:rPr>
          <w:rFonts w:cs="PT Astra Serif" w:ascii="PT Astra Serif" w:hAnsi="PT Astra Serif"/>
          <w:sz w:val="28"/>
          <w:szCs w:val="28"/>
        </w:rPr>
        <w:t>В случае представления получателем субсидии в Министерство заявления об отзыве заявления до заключения соглашения о предоставлении субсидии Министерство в течение 5 рабочих дней со дня получения такого заявления:</w:t>
      </w:r>
    </w:p>
    <w:p>
      <w:pPr>
        <w:pStyle w:val="Normal"/>
        <w:spacing w:lineRule="auto" w:line="235" w:before="0" w:after="0"/>
        <w:ind w:firstLine="709"/>
        <w:jc w:val="both"/>
        <w:rPr>
          <w:rFonts w:ascii="PT Astra Serif" w:hAnsi="PT Astra Serif"/>
        </w:rPr>
      </w:pPr>
      <w:r>
        <w:rPr>
          <w:rFonts w:cs="PT Astra Serif" w:ascii="PT Astra Serif" w:hAnsi="PT Astra Serif"/>
          <w:sz w:val="28"/>
          <w:szCs w:val="28"/>
        </w:rPr>
        <w:t>1) принимает решение о признании получателя субсидии уклонившимся от заключения соглашения о предоставлении субсидии и об отказе</w:t>
        <w:br/>
        <w:t>в предоставлении ему субсидии, которое отражается в уведомлении;</w:t>
      </w:r>
    </w:p>
    <w:p>
      <w:pPr>
        <w:pStyle w:val="Normal"/>
        <w:spacing w:lineRule="auto" w:line="235" w:before="0" w:after="0"/>
        <w:ind w:firstLine="709"/>
        <w:jc w:val="both"/>
        <w:rPr>
          <w:rFonts w:ascii="PT Astra Serif" w:hAnsi="PT Astra Serif"/>
        </w:rPr>
      </w:pPr>
      <w:r>
        <w:rPr>
          <w:rFonts w:cs="PT Astra Serif" w:ascii="PT Astra Serif" w:hAnsi="PT Astra Serif"/>
          <w:sz w:val="28"/>
          <w:szCs w:val="28"/>
        </w:rPr>
        <w:t xml:space="preserve">2) направляет получателю субсидии уведомление </w:t>
      </w:r>
      <w:r>
        <w:rPr>
          <w:rFonts w:ascii="PT Astra Serif" w:hAnsi="PT Astra Serif"/>
          <w:sz w:val="28"/>
          <w:szCs w:val="28"/>
        </w:rPr>
        <w:t>в форме, обеспечивающей возможность подтверждения факта направления</w:t>
      </w:r>
      <w:r>
        <w:rPr>
          <w:rFonts w:eastAsia="Calibri" w:ascii="PT Astra Serif" w:hAnsi="PT Astra Serif"/>
          <w:sz w:val="28"/>
          <w:szCs w:val="28"/>
        </w:rPr>
        <w:t xml:space="preserve"> уведомления;</w:t>
      </w:r>
    </w:p>
    <w:p>
      <w:pPr>
        <w:pStyle w:val="Normal"/>
        <w:spacing w:lineRule="auto" w:line="235" w:before="0" w:after="0"/>
        <w:ind w:firstLine="709"/>
        <w:jc w:val="both"/>
        <w:rPr>
          <w:rFonts w:ascii="PT Astra Serif" w:hAnsi="PT Astra Serif"/>
          <w:sz w:val="28"/>
          <w:szCs w:val="28"/>
        </w:rPr>
      </w:pPr>
      <w:r>
        <w:rPr>
          <w:rFonts w:eastAsia="Calibri" w:ascii="PT Astra Serif" w:hAnsi="PT Astra Serif"/>
          <w:sz w:val="28"/>
          <w:szCs w:val="28"/>
        </w:rPr>
        <w:t>3)</w:t>
      </w:r>
      <w:r>
        <w:rPr>
          <w:rFonts w:cs="PT Astra Serif" w:ascii="PT Astra Serif" w:hAnsi="PT Astra Serif"/>
          <w:sz w:val="28"/>
          <w:szCs w:val="28"/>
        </w:rPr>
        <w:t xml:space="preserve"> вносит в журнал регистрации запись о принятом решении.</w:t>
      </w:r>
    </w:p>
    <w:p>
      <w:pPr>
        <w:pStyle w:val="Normal"/>
        <w:suppressAutoHyphens w:val="false"/>
        <w:spacing w:lineRule="auto" w:line="235" w:before="0" w:after="0"/>
        <w:ind w:firstLine="709"/>
        <w:jc w:val="both"/>
        <w:rPr>
          <w:rFonts w:ascii="PT Astra Serif" w:hAnsi="PT Astra Serif"/>
        </w:rPr>
      </w:pPr>
      <w:r>
        <w:rPr>
          <w:rFonts w:ascii="PT Astra Serif" w:hAnsi="PT Astra Serif"/>
          <w:sz w:val="28"/>
          <w:szCs w:val="28"/>
        </w:rPr>
        <w:t xml:space="preserve">19. </w:t>
      </w:r>
      <w:bookmarkStart w:id="11" w:name="Par13"/>
      <w:bookmarkEnd w:id="11"/>
      <w:r>
        <w:rPr>
          <w:rFonts w:eastAsia="Calibri" w:ascii="PT Astra Serif" w:hAnsi="PT Astra Serif" w:eastAsiaTheme="minorHAnsi"/>
          <w:sz w:val="28"/>
          <w:szCs w:val="28"/>
          <w:lang w:eastAsia="en-US"/>
        </w:rPr>
        <w:t>Основаниями для принятия Министерством решения об отказе</w:t>
        <w:br/>
        <w:t xml:space="preserve">в предоставлении субсидии являются </w:t>
      </w:r>
      <w:r>
        <w:rPr>
          <w:rFonts w:ascii="PT Astra Serif" w:hAnsi="PT Astra Serif"/>
          <w:sz w:val="28"/>
          <w:szCs w:val="28"/>
        </w:rPr>
        <w:t xml:space="preserve">несоответствие заявителя требованиям, установленным пунктом 7 настоящих Правил, </w:t>
      </w:r>
      <w:r>
        <w:rPr>
          <w:rFonts w:eastAsia="Calibri" w:ascii="PT Astra Serif" w:hAnsi="PT Astra Serif" w:eastAsiaTheme="minorHAnsi"/>
          <w:sz w:val="28"/>
          <w:szCs w:val="28"/>
          <w:lang w:eastAsia="en-US"/>
        </w:rPr>
        <w:t xml:space="preserve">несоответствие </w:t>
      </w:r>
      <w:r>
        <w:rPr>
          <w:rFonts w:ascii="PT Astra Serif" w:hAnsi="PT Astra Serif"/>
          <w:sz w:val="28"/>
          <w:szCs w:val="28"/>
        </w:rPr>
        <w:t>представленных заявителем документов</w:t>
      </w:r>
      <w:r>
        <w:rPr>
          <w:rFonts w:cs="Times New Roman" w:ascii="PT Astra Serif" w:hAnsi="PT Astra Serif"/>
          <w:sz w:val="28"/>
          <w:szCs w:val="28"/>
        </w:rPr>
        <w:t xml:space="preserve"> предъявляемым к ним требованиям,</w:t>
      </w:r>
      <w:r>
        <w:rPr>
          <w:rFonts w:ascii="PT Astra Serif" w:hAnsi="PT Astra Serif"/>
          <w:sz w:val="28"/>
          <w:szCs w:val="28"/>
        </w:rPr>
        <w:t xml:space="preserve"> несоответствие </w:t>
      </w:r>
      <w:r>
        <w:rPr>
          <w:rFonts w:eastAsia="Calibri" w:ascii="PT Astra Serif" w:hAnsi="PT Astra Serif" w:eastAsiaTheme="minorHAnsi"/>
          <w:sz w:val="28"/>
          <w:szCs w:val="28"/>
          <w:lang w:eastAsia="en-US"/>
        </w:rPr>
        <w:t>расчёта объёма субсидии требованиям</w:t>
      </w:r>
      <w:r>
        <w:rPr>
          <w:rFonts w:ascii="PT Astra Serif" w:hAnsi="PT Astra Serif"/>
          <w:sz w:val="28"/>
          <w:szCs w:val="28"/>
        </w:rPr>
        <w:t xml:space="preserve">, установленным пунктом 8 настоящих Правил, </w:t>
      </w:r>
      <w:r>
        <w:rPr>
          <w:rFonts w:eastAsia="Calibri" w:cs="PT Astra Serif" w:ascii="PT Astra Serif" w:hAnsi="PT Astra Serif" w:eastAsiaTheme="minorHAnsi"/>
          <w:sz w:val="28"/>
          <w:szCs w:val="28"/>
          <w:lang w:eastAsia="en-US"/>
        </w:rPr>
        <w:t xml:space="preserve">отсутствие или недостаточность лимитов бюджетных обязательств </w:t>
        <w:br/>
        <w:t>на предоставление субсидий, доведённых до Министерства как получателя средств областного бюджета Ульяновской области,</w:t>
      </w:r>
      <w:r>
        <w:rPr>
          <w:rFonts w:eastAsia="Calibri" w:ascii="PT Astra Serif" w:hAnsi="PT Astra Serif" w:eastAsiaTheme="minorHAnsi"/>
          <w:sz w:val="28"/>
          <w:szCs w:val="28"/>
          <w:lang w:eastAsia="en-US"/>
        </w:rPr>
        <w:t xml:space="preserve"> а также представление заявления, указанного в абзаце первом пункта 18 настоящих Правил.</w:t>
      </w:r>
    </w:p>
    <w:p>
      <w:pPr>
        <w:pStyle w:val="ConsPlusNormal"/>
        <w:spacing w:lineRule="auto" w:line="235"/>
        <w:ind w:firstLine="709"/>
        <w:jc w:val="both"/>
        <w:rPr>
          <w:rFonts w:ascii="PT Astra Serif" w:hAnsi="PT Astra Serif" w:eastAsia="Calibri" w:cs="PT Astra Serif" w:eastAsiaTheme="minorHAnsi"/>
          <w:sz w:val="28"/>
          <w:szCs w:val="28"/>
          <w:lang w:eastAsia="en-US"/>
        </w:rPr>
      </w:pPr>
      <w:r>
        <w:rPr>
          <w:rFonts w:eastAsia="Calibri" w:ascii="PT Astra Serif" w:hAnsi="PT Astra Serif" w:eastAsiaTheme="minorHAnsi"/>
          <w:sz w:val="28"/>
          <w:szCs w:val="28"/>
          <w:lang w:eastAsia="en-US"/>
        </w:rPr>
        <w:t>20.</w:t>
      </w:r>
      <w:r>
        <w:rPr>
          <w:rFonts w:ascii="PT Astra Serif" w:hAnsi="PT Astra Serif"/>
          <w:sz w:val="28"/>
          <w:szCs w:val="28"/>
        </w:rPr>
        <w:t xml:space="preserve"> </w:t>
      </w:r>
      <w:r>
        <w:rPr>
          <w:rFonts w:eastAsia="Calibri" w:cs="PT Astra Serif" w:ascii="PT Astra Serif" w:hAnsi="PT Astra Serif" w:eastAsiaTheme="minorHAnsi"/>
          <w:sz w:val="28"/>
          <w:szCs w:val="28"/>
          <w:lang w:eastAsia="en-US"/>
        </w:rPr>
        <w:t xml:space="preserve">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w:t>
        <w:br/>
        <w:t xml:space="preserve">(в соответствии с очерёдностью представления документов, определяемой </w:t>
        <w:br/>
        <w:t>по дате и времени (с точностью до минуты) их регистрации в журнале регистрации).</w:t>
      </w:r>
    </w:p>
    <w:p>
      <w:pPr>
        <w:pStyle w:val="ConsPlusNormal"/>
        <w:spacing w:lineRule="auto" w:line="235"/>
        <w:ind w:firstLine="709"/>
        <w:jc w:val="both"/>
        <w:rPr>
          <w:rFonts w:ascii="PT Astra Serif" w:hAnsi="PT Astra Serif"/>
          <w:sz w:val="28"/>
          <w:szCs w:val="28"/>
        </w:rPr>
      </w:pPr>
      <w:r>
        <w:rPr>
          <w:rFonts w:ascii="PT Astra Serif" w:hAnsi="PT Astra Serif"/>
          <w:sz w:val="28"/>
          <w:szCs w:val="28"/>
        </w:rPr>
        <w:t xml:space="preserve">21. Заявитель, в отношении которого Министерством принято решение </w:t>
        <w:br/>
        <w:t xml:space="preserve">об отказе в предоставлении субсидии, вправе обжаловать такое решение </w:t>
        <w:br/>
        <w:t>в соответствии с законодательством Российской Федерации.</w:t>
      </w:r>
    </w:p>
    <w:p>
      <w:pPr>
        <w:pStyle w:val="ConsPlusNormal"/>
        <w:spacing w:lineRule="auto" w:line="235"/>
        <w:ind w:firstLine="709"/>
        <w:jc w:val="both"/>
        <w:rPr>
          <w:rFonts w:ascii="PT Astra Serif" w:hAnsi="PT Astra Serif" w:eastAsia="Calibri" w:eastAsiaTheme="minorHAnsi"/>
          <w:sz w:val="28"/>
          <w:szCs w:val="28"/>
          <w:lang w:eastAsia="en-US"/>
        </w:rPr>
      </w:pPr>
      <w:r>
        <w:rPr>
          <w:rFonts w:ascii="PT Astra Serif" w:hAnsi="PT Astra Serif"/>
          <w:sz w:val="28"/>
          <w:szCs w:val="28"/>
        </w:rPr>
        <w:t xml:space="preserve">22. </w:t>
      </w:r>
      <w:r>
        <w:rPr>
          <w:rFonts w:eastAsia="Calibri" w:ascii="PT Astra Serif" w:hAnsi="PT Astra Serif" w:eastAsiaTheme="minorHAnsi"/>
          <w:sz w:val="28"/>
          <w:szCs w:val="28"/>
          <w:lang w:eastAsia="en-US"/>
        </w:rPr>
        <w:t>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в соответствии с пунктом 11 настоящих Правил, или представлением заявления, указанного в абзаце первом пункта 18 настоящих Правил.</w:t>
      </w:r>
    </w:p>
    <w:p>
      <w:pPr>
        <w:pStyle w:val="Normal"/>
        <w:suppressAutoHyphens w:val="false"/>
        <w:spacing w:lineRule="auto" w:line="235" w:before="0" w:after="0"/>
        <w:ind w:firstLine="709"/>
        <w:jc w:val="both"/>
        <w:rPr>
          <w:rFonts w:ascii="PT Astra Serif" w:hAnsi="PT Astra Serif" w:eastAsia="Calibri" w:cs="PT Astra Serif" w:eastAsiaTheme="minorHAnsi"/>
          <w:sz w:val="28"/>
          <w:szCs w:val="28"/>
          <w:lang w:eastAsia="en-US"/>
        </w:rPr>
      </w:pPr>
      <w:r>
        <w:rPr>
          <w:rFonts w:eastAsia="Calibri" w:ascii="PT Astra Serif" w:hAnsi="PT Astra Serif" w:eastAsiaTheme="minorHAnsi"/>
          <w:sz w:val="28"/>
          <w:szCs w:val="28"/>
          <w:lang w:eastAsia="en-US"/>
        </w:rPr>
        <w:t xml:space="preserve">23. </w:t>
      </w:r>
      <w:bookmarkStart w:id="12" w:name="Par0"/>
      <w:bookmarkEnd w:id="12"/>
      <w:r>
        <w:rPr>
          <w:rFonts w:eastAsia="Calibri" w:cs="PT Astra Serif" w:ascii="PT Astra Serif" w:hAnsi="PT Astra Serif" w:eastAsiaTheme="minorHAnsi"/>
          <w:sz w:val="28"/>
          <w:szCs w:val="28"/>
          <w:lang w:eastAsia="en-US"/>
        </w:rPr>
        <w:t xml:space="preserve">Заявитель, в отношении которого принято решение об отказе </w:t>
        <w:br/>
        <w:t xml:space="preserve">в предоставлении субсидии в связи с отсутствием или недостаточностью лимитов бюджетных обязательств на предоставление субсидий, доведённых </w:t>
        <w:br/>
        <w:t xml:space="preserve">до Министерства как получателя средств областного бюджета Ульяновской области, имеет право повторно обратиться в Министерство с заявлением </w:t>
        <w:br/>
        <w:t>в следующем порядке:</w:t>
      </w:r>
    </w:p>
    <w:p>
      <w:pPr>
        <w:pStyle w:val="Normal"/>
        <w:suppressAutoHyphens w:val="false"/>
        <w:spacing w:lineRule="auto" w:line="235"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1) до 25 декабря текущего финансового года – в случае доведения </w:t>
        <w:br/>
        <w:t xml:space="preserve">до Министерства дополнительных лимитов бюджетных обязательств </w:t>
        <w:br/>
        <w:t xml:space="preserve">на предоставление субсидий и (или) поступления средств, образовавшихся </w:t>
        <w:br/>
        <w:t xml:space="preserve">в результате возврата субсидий (остатков субсидий) получателями субсидий, </w:t>
        <w:br/>
        <w:t xml:space="preserve">в соответствии с </w:t>
      </w:r>
      <w:hyperlink r:id="rId7">
        <w:r>
          <w:rPr>
            <w:rFonts w:eastAsia="Calibri" w:cs="PT Astra Serif" w:ascii="PT Astra Serif" w:hAnsi="PT Astra Serif" w:eastAsiaTheme="minorHAnsi"/>
            <w:sz w:val="28"/>
            <w:szCs w:val="28"/>
            <w:lang w:eastAsia="en-US"/>
          </w:rPr>
          <w:t>подпунктом 1 пункта 33</w:t>
        </w:r>
      </w:hyperlink>
      <w:r>
        <w:rPr>
          <w:rFonts w:eastAsia="Calibri" w:cs="PT Astra Serif" w:ascii="PT Astra Serif" w:hAnsi="PT Astra Serif" w:eastAsiaTheme="minorHAnsi"/>
          <w:sz w:val="28"/>
          <w:szCs w:val="28"/>
          <w:lang w:eastAsia="en-US"/>
        </w:rPr>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(остатков субсидий) получателями субсидий, направляет указанному в </w:t>
      </w:r>
      <w:hyperlink w:anchor="Par0">
        <w:r>
          <w:rPr>
            <w:rFonts w:eastAsia="Calibri" w:cs="PT Astra Serif" w:ascii="PT Astra Serif" w:hAnsi="PT Astra Serif" w:eastAsiaTheme="minorHAnsi"/>
            <w:sz w:val="28"/>
            <w:szCs w:val="28"/>
            <w:lang w:eastAsia="en-US"/>
          </w:rPr>
          <w:t>абзаце первом</w:t>
        </w:r>
      </w:hyperlink>
      <w:r>
        <w:rPr>
          <w:rFonts w:eastAsia="Calibri" w:cs="PT Astra Serif" w:ascii="PT Astra Serif" w:hAnsi="PT Astra Serif" w:eastAsiaTheme="minorHAnsi"/>
          <w:sz w:val="28"/>
          <w:szCs w:val="28"/>
          <w:lang w:eastAsia="en-US"/>
        </w:rPr>
        <w:t xml:space="preserve"> настоящего пункта заявителю в порядке очерёдности подачи документов, определяемой по дате и времени (</w:t>
      </w:r>
      <w:r>
        <w:rPr>
          <w:rFonts w:eastAsia="Calibri" w:ascii="PT Astra Serif" w:hAnsi="PT Astra Serif" w:eastAsiaTheme="minorHAnsi"/>
          <w:sz w:val="28"/>
          <w:szCs w:val="28"/>
          <w:lang w:eastAsia="en-US"/>
        </w:rPr>
        <w:t>с точностью до минуты</w:t>
      </w:r>
      <w:r>
        <w:rPr>
          <w:rFonts w:eastAsia="Calibri" w:cs="PT Astra Serif" w:ascii="PT Astra Serif" w:hAnsi="PT Astra Serif" w:eastAsiaTheme="minorHAnsi"/>
          <w:sz w:val="28"/>
          <w:szCs w:val="28"/>
          <w:lang w:eastAsia="en-US"/>
        </w:rPr>
        <w:t xml:space="preserve">) </w:t>
        <w:br/>
        <w:t xml:space="preserve">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w:t>
      </w:r>
      <w:r>
        <w:rPr>
          <w:rFonts w:eastAsia="Times New Roman" w:cs="Times New Roman" w:ascii="PT Astra Serif" w:hAnsi="PT Astra Serif"/>
          <w:sz w:val="28"/>
          <w:szCs w:val="28"/>
        </w:rPr>
        <w:t>в форме, обеспечивающей возможность подтверждения факта направления уведомления</w:t>
      </w:r>
      <w:r>
        <w:rPr>
          <w:rFonts w:eastAsia="Calibri" w:cs="PT Astra Serif" w:ascii="PT Astra Serif" w:hAnsi="PT Astra Serif" w:eastAsiaTheme="minorHAnsi"/>
          <w:sz w:val="28"/>
          <w:szCs w:val="28"/>
          <w:lang w:eastAsia="en-US"/>
        </w:rPr>
        <w:t>;</w:t>
      </w:r>
    </w:p>
    <w:p>
      <w:pPr>
        <w:pStyle w:val="Normal"/>
        <w:suppressAutoHyphens w:val="false"/>
        <w:spacing w:lineRule="auto" w:line="235"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2) в очередном финансовом году – при наличии бюджетных ассигнований, предусмотренных в областном бюджете Ульяновской области </w:t>
        <w:br/>
        <w:t>на текущий финансовый год и плановый период.</w:t>
      </w:r>
    </w:p>
    <w:p>
      <w:pPr>
        <w:pStyle w:val="Normal"/>
        <w:suppressAutoHyphens w:val="false"/>
        <w:spacing w:lineRule="auto" w:line="235"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24. Субсидия перечисляется единовременно не позднее 10-го рабочего дня, следующего за днём принятия Министерством решения о предоставлении субсидии. Субсидия перечисляется Министерством на счёт, открытый получателю субсидии в кредитной организации.</w:t>
      </w:r>
    </w:p>
    <w:p>
      <w:pPr>
        <w:pStyle w:val="ConsPlusNormal"/>
        <w:spacing w:lineRule="auto" w:line="235"/>
        <w:ind w:firstLine="709"/>
        <w:jc w:val="both"/>
        <w:rPr>
          <w:rFonts w:ascii="PT Astra Serif" w:hAnsi="PT Astra Serif"/>
          <w:sz w:val="28"/>
          <w:szCs w:val="28"/>
        </w:rPr>
      </w:pPr>
      <w:bookmarkStart w:id="13" w:name="P240"/>
      <w:bookmarkEnd w:id="13"/>
      <w:r>
        <w:rPr>
          <w:rFonts w:ascii="PT Astra Serif" w:hAnsi="PT Astra Serif"/>
          <w:sz w:val="28"/>
          <w:szCs w:val="28"/>
        </w:rPr>
        <w:t>25. Результатами предоставления субсидий являются:</w:t>
      </w:r>
    </w:p>
    <w:p>
      <w:pPr>
        <w:pStyle w:val="Normal"/>
        <w:suppressAutoHyphens w:val="false"/>
        <w:spacing w:lineRule="auto" w:line="240" w:before="0" w:after="0"/>
        <w:ind w:firstLine="709"/>
        <w:jc w:val="both"/>
        <w:rPr>
          <w:rFonts w:ascii="PT Astra Serif" w:hAnsi="PT Astra Serif"/>
          <w:sz w:val="28"/>
          <w:szCs w:val="28"/>
        </w:rPr>
      </w:pPr>
      <w:r>
        <w:rPr>
          <w:rFonts w:ascii="PT Astra Serif" w:hAnsi="PT Astra Serif"/>
          <w:sz w:val="28"/>
          <w:szCs w:val="28"/>
        </w:rPr>
        <w:t xml:space="preserve">1) в случае предоставления субсидий в целях финансового обеспечения части затрат, связанных </w:t>
      </w:r>
      <w:r>
        <w:rPr>
          <w:rFonts w:eastAsia="Calibri" w:cs="PT Astra Serif" w:ascii="PT Astra Serif" w:hAnsi="PT Astra Serif" w:eastAsiaTheme="minorHAnsi"/>
          <w:sz w:val="28"/>
          <w:szCs w:val="28"/>
          <w:lang w:eastAsia="en-US"/>
        </w:rPr>
        <w:t>с производством свиней на убой в живом весе</w:t>
      </w:r>
      <w:r>
        <w:rPr>
          <w:rFonts w:ascii="PT Astra Serif" w:hAnsi="PT Astra Serif"/>
          <w:sz w:val="28"/>
          <w:szCs w:val="28"/>
        </w:rPr>
        <w:t>:</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а) увеличение размера средней заработной платы в текущем году </w:t>
        <w:br/>
        <w:t xml:space="preserve">по сравнению с размером средней заработной платы в предшествующем году либо по сравнению со среднестатистическим размером заработной платы, </w:t>
        <w:br/>
        <w:t>в случае если размер средней заработной платы в предшествующем году меньше среднестатистического размера заработной платы (в процентах);</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б) объём производства свиней на убой в живом весе (в тоннах);</w:t>
      </w:r>
    </w:p>
    <w:p>
      <w:pPr>
        <w:pStyle w:val="Normal"/>
        <w:suppressAutoHyphens w:val="false"/>
        <w:spacing w:lineRule="auto" w:line="240" w:before="0" w:after="0"/>
        <w:ind w:firstLine="709"/>
        <w:jc w:val="both"/>
        <w:rPr>
          <w:rFonts w:ascii="PT Astra Serif" w:hAnsi="PT Astra Serif"/>
          <w:sz w:val="28"/>
          <w:szCs w:val="28"/>
        </w:rPr>
      </w:pPr>
      <w:r>
        <w:rPr>
          <w:rFonts w:ascii="PT Astra Serif" w:hAnsi="PT Astra Serif"/>
          <w:sz w:val="28"/>
          <w:szCs w:val="28"/>
        </w:rPr>
        <w:t xml:space="preserve">2) в случае предоставления субсидий в целях финансового обеспечения части затрат, связанных </w:t>
      </w:r>
      <w:r>
        <w:rPr>
          <w:rFonts w:eastAsia="Calibri" w:cs="PT Astra Serif" w:ascii="PT Astra Serif" w:hAnsi="PT Astra Serif" w:eastAsiaTheme="minorHAnsi"/>
          <w:sz w:val="28"/>
          <w:szCs w:val="28"/>
          <w:lang w:eastAsia="en-US"/>
        </w:rPr>
        <w:t>с</w:t>
      </w:r>
      <w:r>
        <w:rPr>
          <w:rFonts w:ascii="PT Astra Serif" w:hAnsi="PT Astra Serif"/>
          <w:sz w:val="28"/>
          <w:szCs w:val="28"/>
        </w:rPr>
        <w:t xml:space="preserve"> </w:t>
      </w:r>
      <w:r>
        <w:rPr>
          <w:rFonts w:eastAsia="Calibri" w:cs="PT Astra Serif" w:ascii="PT Astra Serif" w:hAnsi="PT Astra Serif" w:eastAsiaTheme="minorHAnsi"/>
          <w:sz w:val="28"/>
          <w:szCs w:val="28"/>
          <w:lang w:eastAsia="en-US"/>
        </w:rPr>
        <w:t>приобретением яиц инкубационных куриных:</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а) увеличение размера средней заработной платы в текущем году </w:t>
        <w:br/>
        <w:t xml:space="preserve">по сравнению с размером средней заработной платы в предшествующем году либо по сравнению со среднестатистическим размером заработной платы, </w:t>
        <w:br/>
        <w:t>в случае если размер средней заработной платы в предшествующем году меньше среднестатистического размера заработной платы (в процентах);</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б) производство птицы на убой в живом весе (в тоннах) и (или) производство яиц куриных (в тыс. штук) в объёме не ниже уровня года, предшествующего году получения субсидии (указанные результаты устанавливаются исходя из направления продуктивности птицы);</w:t>
      </w:r>
    </w:p>
    <w:p>
      <w:pPr>
        <w:pStyle w:val="Normal"/>
        <w:suppressAutoHyphens w:val="false"/>
        <w:spacing w:lineRule="auto" w:line="240" w:before="0" w:after="0"/>
        <w:ind w:firstLine="709"/>
        <w:jc w:val="both"/>
        <w:rPr>
          <w:rFonts w:ascii="PT Astra Serif" w:hAnsi="PT Astra Serif"/>
          <w:sz w:val="28"/>
          <w:szCs w:val="28"/>
        </w:rPr>
      </w:pPr>
      <w:r>
        <w:rPr>
          <w:rFonts w:eastAsia="Calibri" w:cs="PT Astra Serif" w:ascii="PT Astra Serif" w:hAnsi="PT Astra Serif" w:eastAsiaTheme="minorHAnsi"/>
          <w:sz w:val="28"/>
          <w:szCs w:val="28"/>
          <w:lang w:eastAsia="en-US"/>
        </w:rPr>
        <w:t xml:space="preserve">3) </w:t>
      </w:r>
      <w:r>
        <w:rPr>
          <w:rFonts w:ascii="PT Astra Serif" w:hAnsi="PT Astra Serif"/>
          <w:sz w:val="28"/>
          <w:szCs w:val="28"/>
        </w:rPr>
        <w:t xml:space="preserve">в случае предоставления субсидий в целях финансового обеспечения части затрат, связанных </w:t>
      </w:r>
      <w:r>
        <w:rPr>
          <w:rFonts w:eastAsia="Calibri" w:cs="PT Astra Serif" w:ascii="PT Astra Serif" w:hAnsi="PT Astra Serif" w:eastAsiaTheme="minorHAnsi"/>
          <w:sz w:val="28"/>
          <w:szCs w:val="28"/>
          <w:lang w:eastAsia="en-US"/>
        </w:rPr>
        <w:t>с производством яиц куриных</w:t>
      </w:r>
      <w:r>
        <w:rPr>
          <w:rFonts w:ascii="PT Astra Serif" w:hAnsi="PT Astra Serif"/>
          <w:sz w:val="28"/>
          <w:szCs w:val="28"/>
        </w:rPr>
        <w:t>:</w:t>
      </w:r>
    </w:p>
    <w:p>
      <w:pPr>
        <w:pStyle w:val="Normal"/>
        <w:suppressAutoHyphens w:val="false"/>
        <w:spacing w:lineRule="auto" w:line="240"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а) увеличение размера средней заработной платы в текущем году </w:t>
        <w:br/>
        <w:t xml:space="preserve">по сравнению с размером средней заработной платы в предшествующем году либо по сравнению со среднестатистическим размером заработной платы, </w:t>
        <w:br/>
        <w:t>в случае если размер средней заработной платы в предшествующем году меньше среднестатистического размера заработной платы (в процентах);</w:t>
      </w:r>
    </w:p>
    <w:p>
      <w:pPr>
        <w:pStyle w:val="Normal"/>
        <w:suppressAutoHyphens w:val="false"/>
        <w:spacing w:lineRule="auto" w:line="235" w:before="0" w:after="0"/>
        <w:ind w:firstLine="709"/>
        <w:jc w:val="both"/>
        <w:rPr>
          <w:rFonts w:ascii="PT Astra Serif" w:hAnsi="PT Astra Serif" w:eastAsia="Calibri" w:cs="PT Astra Serif" w:eastAsiaTheme="minorHAnsi"/>
          <w:sz w:val="28"/>
          <w:szCs w:val="28"/>
          <w:lang w:eastAsia="en-US"/>
        </w:rPr>
      </w:pPr>
      <w:r>
        <w:rPr>
          <w:rFonts w:ascii="PT Astra Serif" w:hAnsi="PT Astra Serif"/>
          <w:sz w:val="28"/>
          <w:szCs w:val="28"/>
        </w:rPr>
        <w:t xml:space="preserve">б) </w:t>
      </w:r>
      <w:r>
        <w:rPr>
          <w:rFonts w:eastAsia="Calibri" w:cs="PT Astra Serif" w:ascii="PT Astra Serif" w:hAnsi="PT Astra Serif" w:eastAsiaTheme="minorHAnsi"/>
          <w:sz w:val="28"/>
          <w:szCs w:val="28"/>
          <w:lang w:eastAsia="en-US"/>
        </w:rPr>
        <w:t>производство яиц куриных в объёме не ниже уровня года, предшествующего году получения субсидии (в тыс. штук);</w:t>
      </w:r>
    </w:p>
    <w:p>
      <w:pPr>
        <w:pStyle w:val="ConsPlusNormal"/>
        <w:spacing w:lineRule="auto" w:line="228"/>
        <w:ind w:firstLine="709"/>
        <w:jc w:val="both"/>
        <w:rPr>
          <w:rFonts w:ascii="PT Astra Serif" w:hAnsi="PT Astra Serif" w:eastAsia="Calibri" w:cs="PT Astra Serif" w:eastAsiaTheme="minorHAnsi"/>
          <w:sz w:val="28"/>
          <w:szCs w:val="28"/>
          <w:lang w:eastAsia="en-US"/>
        </w:rPr>
      </w:pPr>
      <w:r>
        <w:rPr>
          <w:rFonts w:ascii="PT Astra Serif" w:hAnsi="PT Astra Serif"/>
          <w:sz w:val="28"/>
          <w:szCs w:val="28"/>
        </w:rPr>
        <w:t>26.</w:t>
      </w:r>
      <w:r>
        <w:rPr>
          <w:rFonts w:eastAsia="Calibri" w:cs="PT Astra Serif" w:ascii="PT Astra Serif" w:hAnsi="PT Astra Serif" w:eastAsiaTheme="minorHAnsi"/>
          <w:sz w:val="28"/>
          <w:szCs w:val="28"/>
          <w:lang w:eastAsia="en-US"/>
        </w:rPr>
        <w:t xml:space="preserve"> Получатель субсидии представляет в Министерство следующую отчётность:</w:t>
      </w:r>
    </w:p>
    <w:p>
      <w:pPr>
        <w:pStyle w:val="Normal"/>
        <w:suppressAutoHyphens w:val="false"/>
        <w:spacing w:lineRule="auto" w:line="228"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1) отчёт о достижении результатов предоставления субсидии, составленный по форме, </w:t>
      </w:r>
      <w:r>
        <w:rPr>
          <w:rFonts w:cs="PT Astra Serif" w:ascii="PT Astra Serif" w:hAnsi="PT Astra Serif"/>
          <w:sz w:val="28"/>
          <w:szCs w:val="28"/>
        </w:rPr>
        <w:t xml:space="preserve">определённой типовой формой соглашения </w:t>
        <w:br/>
        <w:t>о предоставлении субсидии соответствующего вида</w:t>
      </w:r>
      <w:r>
        <w:rPr>
          <w:rFonts w:eastAsia="Calibri" w:cs="PT Astra Serif" w:ascii="PT Astra Serif" w:hAnsi="PT Astra Serif" w:eastAsiaTheme="minorHAnsi"/>
          <w:sz w:val="28"/>
          <w:szCs w:val="28"/>
          <w:lang w:eastAsia="en-US"/>
        </w:rPr>
        <w:t>, установленной Министерством финансов Ульяновской области</w:t>
      </w:r>
      <w:r>
        <w:rPr>
          <w:rFonts w:eastAsia="Calibri" w:ascii="PT Astra Serif" w:hAnsi="PT Astra Serif" w:eastAsiaTheme="minorHAnsi"/>
          <w:spacing w:val="-4"/>
          <w:sz w:val="28"/>
          <w:szCs w:val="28"/>
          <w:lang w:eastAsia="en-US"/>
        </w:rPr>
        <w:t>,</w:t>
      </w:r>
      <w:r>
        <w:rPr>
          <w:rFonts w:eastAsia="Calibri" w:cs="PT Astra Serif" w:ascii="PT Astra Serif" w:hAnsi="PT Astra Serif" w:eastAsiaTheme="minorHAnsi"/>
          <w:sz w:val="28"/>
          <w:szCs w:val="28"/>
          <w:lang w:eastAsia="en-US"/>
        </w:rPr>
        <w:t xml:space="preserve"> – в срок не позднее </w:t>
        <w:br/>
        <w:t>10 рабочего дня, следующего за годом, в котором получателю субсидии предоставлена субсидия;</w:t>
      </w:r>
    </w:p>
    <w:p>
      <w:pPr>
        <w:pStyle w:val="Normal"/>
        <w:suppressAutoHyphens w:val="false"/>
        <w:spacing w:lineRule="auto" w:line="228"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2) отчёт об осуществлении расходов, источником финансового обеспечения которых является субсидия, составленный по форме, </w:t>
      </w:r>
      <w:r>
        <w:rPr>
          <w:rFonts w:cs="PT Astra Serif" w:ascii="PT Astra Serif" w:hAnsi="PT Astra Serif"/>
          <w:sz w:val="28"/>
          <w:szCs w:val="28"/>
        </w:rPr>
        <w:t>определённой типовой формой соглашения о предоставлении субсидии соответствующего вида</w:t>
      </w:r>
      <w:r>
        <w:rPr>
          <w:rFonts w:eastAsia="Calibri" w:cs="PT Astra Serif" w:ascii="PT Astra Serif" w:hAnsi="PT Astra Serif" w:eastAsiaTheme="minorHAnsi"/>
          <w:sz w:val="28"/>
          <w:szCs w:val="28"/>
          <w:lang w:eastAsia="en-US"/>
        </w:rPr>
        <w:t>, установленной Министерством финансов Ульяновской области</w:t>
      </w:r>
      <w:r>
        <w:rPr>
          <w:rFonts w:eastAsia="Calibri" w:ascii="PT Astra Serif" w:hAnsi="PT Astra Serif" w:eastAsiaTheme="minorHAnsi"/>
          <w:spacing w:val="-4"/>
          <w:sz w:val="28"/>
          <w:szCs w:val="28"/>
          <w:lang w:eastAsia="en-US"/>
        </w:rPr>
        <w:t>,</w:t>
      </w:r>
      <w:r>
        <w:rPr>
          <w:rFonts w:eastAsia="Calibri" w:cs="PT Astra Serif" w:ascii="PT Astra Serif" w:hAnsi="PT Astra Serif" w:eastAsiaTheme="minorHAnsi"/>
          <w:sz w:val="28"/>
          <w:szCs w:val="28"/>
          <w:lang w:eastAsia="en-US"/>
        </w:rPr>
        <w:t xml:space="preserve"> – в срок не позднее 10 рабочего дня, следующего за годом, в котором получателю субсидии предоставлена субсидия.</w:t>
      </w:r>
    </w:p>
    <w:p>
      <w:pPr>
        <w:pStyle w:val="Normal"/>
        <w:spacing w:lineRule="auto" w:line="228" w:before="0" w:after="0"/>
        <w:ind w:firstLine="709"/>
        <w:contextualSpacing/>
        <w:jc w:val="both"/>
        <w:rPr>
          <w:rFonts w:ascii="PT Astra Serif" w:hAnsi="PT Astra Serif"/>
        </w:rPr>
      </w:pPr>
      <w:bookmarkStart w:id="14" w:name="P263"/>
      <w:bookmarkEnd w:id="14"/>
      <w:r>
        <w:rPr>
          <w:rFonts w:cs="PT Astra Serif" w:ascii="PT Astra Serif" w:hAnsi="PT Astra Serif"/>
          <w:sz w:val="28"/>
          <w:szCs w:val="28"/>
        </w:rPr>
        <w:t>27. Министерство обеспечивает соблюдение получателями субсидий условий, целей и порядка, установленных при предоставлении субсидий.</w:t>
      </w:r>
    </w:p>
    <w:p>
      <w:pPr>
        <w:pStyle w:val="Normal"/>
        <w:spacing w:lineRule="auto" w:line="228" w:before="0" w:after="0"/>
        <w:ind w:firstLine="709"/>
        <w:contextualSpacing/>
        <w:jc w:val="both"/>
        <w:rPr>
          <w:rFonts w:ascii="PT Astra Serif" w:hAnsi="PT Astra Serif"/>
        </w:rPr>
      </w:pPr>
      <w:r>
        <w:rPr>
          <w:rFonts w:eastAsia="Calibri" w:cs="PT Astra Serif" w:ascii="PT Astra Serif" w:hAnsi="PT Astra Serif"/>
          <w:sz w:val="28"/>
          <w:szCs w:val="28"/>
        </w:rPr>
        <w:t>28. Министерство осуществляет проверку соблюдения получателями</w:t>
        <w:br/>
        <w:t>субсидий условий, целей и порядка, установленных при предоставлении субсидий, в том числе в части достижения результатов предоставления субсидий. О</w:t>
      </w:r>
      <w:r>
        <w:rPr>
          <w:rFonts w:eastAsia="Calibri" w:cs="PT Astra Serif" w:ascii="PT Astra Serif" w:hAnsi="PT Astra Serif" w:eastAsiaTheme="minorHAnsi"/>
          <w:sz w:val="28"/>
          <w:szCs w:val="28"/>
          <w:lang w:eastAsia="en-US"/>
        </w:rPr>
        <w:t xml:space="preserve">рганы государственного финансового контроля </w:t>
      </w:r>
      <w:r>
        <w:rPr>
          <w:rFonts w:eastAsia="Calibri" w:cs="PT Astra Serif" w:ascii="PT Astra Serif" w:hAnsi="PT Astra Serif"/>
          <w:sz w:val="28"/>
          <w:szCs w:val="28"/>
        </w:rPr>
        <w:t xml:space="preserve">осуществляют проверку </w:t>
      </w:r>
      <w:r>
        <w:rPr>
          <w:rFonts w:eastAsia="Calibri" w:cs="PT Astra Serif" w:ascii="PT Astra Serif" w:hAnsi="PT Astra Serif" w:eastAsiaTheme="minorHAnsi"/>
          <w:sz w:val="28"/>
          <w:szCs w:val="28"/>
          <w:lang w:eastAsia="en-US"/>
        </w:rPr>
        <w:t xml:space="preserve">в </w:t>
      </w:r>
      <w:r>
        <w:rPr>
          <w:rFonts w:eastAsia="Calibri" w:cs="PT Astra Serif" w:ascii="PT Astra Serif" w:hAnsi="PT Astra Serif"/>
          <w:sz w:val="28"/>
          <w:szCs w:val="28"/>
        </w:rPr>
        <w:t>соответствии со статьями 268</w:t>
      </w:r>
      <w:r>
        <w:rPr>
          <w:rFonts w:eastAsia="Calibri" w:cs="PT Astra Serif" w:ascii="PT Astra Serif" w:hAnsi="PT Astra Serif"/>
          <w:sz w:val="28"/>
          <w:szCs w:val="28"/>
          <w:vertAlign w:val="superscript"/>
        </w:rPr>
        <w:t>1</w:t>
      </w:r>
      <w:r>
        <w:rPr>
          <w:rFonts w:eastAsia="Calibri" w:cs="PT Astra Serif" w:ascii="PT Astra Serif" w:hAnsi="PT Astra Serif"/>
          <w:sz w:val="28"/>
          <w:szCs w:val="28"/>
        </w:rPr>
        <w:t xml:space="preserve"> и 269</w:t>
      </w:r>
      <w:r>
        <w:rPr>
          <w:rFonts w:eastAsia="Calibri" w:cs="PT Astra Serif" w:ascii="PT Astra Serif" w:hAnsi="PT Astra Serif"/>
          <w:sz w:val="28"/>
          <w:szCs w:val="28"/>
          <w:vertAlign w:val="superscript"/>
        </w:rPr>
        <w:t>2</w:t>
      </w:r>
      <w:r>
        <w:rPr>
          <w:rFonts w:eastAsia="Calibri" w:cs="PT Astra Serif" w:ascii="PT Astra Serif" w:hAnsi="PT Astra Serif"/>
          <w:sz w:val="28"/>
          <w:szCs w:val="28"/>
        </w:rPr>
        <w:t xml:space="preserve"> Бюджетного кодекса Российской Федерации.</w:t>
      </w:r>
    </w:p>
    <w:p>
      <w:pPr>
        <w:pStyle w:val="Normal"/>
        <w:suppressAutoHyphens w:val="false"/>
        <w:spacing w:lineRule="auto" w:line="228"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sz w:val="28"/>
          <w:szCs w:val="28"/>
        </w:rPr>
        <w:t xml:space="preserve">29. </w:t>
      </w:r>
      <w:r>
        <w:rPr>
          <w:rFonts w:ascii="PT Astra Serif" w:hAnsi="PT Astra Serif"/>
          <w:sz w:val="28"/>
          <w:szCs w:val="28"/>
        </w:rPr>
        <w:t xml:space="preserve">В случае нарушения получателем субсидии (лицом, указанным </w:t>
        <w:br/>
        <w:t xml:space="preserve">в подпункте «в» подпункта 2 пункта 16 настоящих Правил) </w:t>
      </w:r>
      <w:r>
        <w:rPr>
          <w:rFonts w:eastAsia="Calibri" w:cs="PT Astra Serif" w:ascii="PT Astra Serif" w:hAnsi="PT Astra Serif" w:eastAsiaTheme="minorHAnsi"/>
          <w:sz w:val="28"/>
          <w:szCs w:val="28"/>
          <w:lang w:eastAsia="en-US"/>
        </w:rPr>
        <w:t xml:space="preserve">целей, условий </w:t>
        <w:br/>
        <w:t>и порядка, установленных при предоставлении субсидии, установления факта наличия в представленных получателем субсидии документах недостоверных сведений, а равно несоблюдения получателем субсидии одного или нескольких условий соглашения о предоставлении субсидии, предусмотренных подпунктами «в», «г» и «ж»</w:t>
      </w:r>
      <w:hyperlink r:id="rId8">
        <w:r>
          <w:rPr>
            <w:rFonts w:eastAsia="Calibri" w:cs="PT Astra Serif" w:ascii="PT Astra Serif" w:hAnsi="PT Astra Serif" w:eastAsiaTheme="minorHAnsi"/>
            <w:sz w:val="28"/>
            <w:szCs w:val="28"/>
            <w:lang w:eastAsia="en-US"/>
          </w:rPr>
          <w:t xml:space="preserve"> подпункта 2 пункта 16</w:t>
        </w:r>
      </w:hyperlink>
      <w:r>
        <w:rPr>
          <w:rFonts w:eastAsia="Calibri" w:cs="PT Astra Serif" w:ascii="PT Astra Serif" w:hAnsi="PT Astra Serif" w:eastAsiaTheme="minorHAnsi"/>
          <w:sz w:val="28"/>
          <w:szCs w:val="28"/>
          <w:lang w:eastAsia="en-US"/>
        </w:rPr>
        <w:t xml:space="preserve"> настоящих Правил, выявленных в том числе по результатам проверок, проведённых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объёме, соответствующем объёму субсидии, использованной </w:t>
        <w:br/>
        <w:t>с указанными нарушениями.</w:t>
      </w:r>
    </w:p>
    <w:p>
      <w:pPr>
        <w:pStyle w:val="Normal"/>
        <w:suppressAutoHyphens w:val="false"/>
        <w:spacing w:lineRule="auto" w:line="228" w:before="0" w:after="0"/>
        <w:ind w:firstLine="709"/>
        <w:jc w:val="both"/>
        <w:rPr>
          <w:rFonts w:ascii="PT Astra Serif" w:hAnsi="PT Astra Serif" w:eastAsia="Calibri" w:cs="PT Astra Serif" w:eastAsiaTheme="minorHAnsi"/>
          <w:sz w:val="28"/>
          <w:szCs w:val="28"/>
          <w:lang w:eastAsia="en-US"/>
        </w:rPr>
      </w:pPr>
      <w:bookmarkStart w:id="15" w:name="Par2"/>
      <w:bookmarkEnd w:id="15"/>
      <w:r>
        <w:rPr>
          <w:rFonts w:eastAsia="Calibri" w:cs="PT Astra Serif" w:ascii="PT Astra Serif" w:hAnsi="PT Astra Serif" w:eastAsiaTheme="minorHAnsi"/>
          <w:sz w:val="28"/>
          <w:szCs w:val="28"/>
          <w:lang w:eastAsia="en-US"/>
        </w:rPr>
        <w:t>В случае если субсидия использована получателем субсидии не в полном объёме в течение срока, установленного подпунктом «д» подпункта 2 пункта 16 настоящих Правил, возврату в областной бюджет Ульяновской области подлежит остаток субсидии.</w:t>
      </w:r>
    </w:p>
    <w:p>
      <w:pPr>
        <w:pStyle w:val="Normal"/>
        <w:suppressAutoHyphens w:val="false"/>
        <w:spacing w:lineRule="auto" w:line="228"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В случае непредставления или несвоевременного представления получателем субсидии хотя бы одного из отчётов, предусмотренных </w:t>
        <w:br/>
      </w:r>
      <w:hyperlink r:id="rId9">
        <w:r>
          <w:rPr>
            <w:rFonts w:eastAsia="Calibri" w:cs="PT Astra Serif" w:ascii="PT Astra Serif" w:hAnsi="PT Astra Serif" w:eastAsiaTheme="minorHAnsi"/>
            <w:sz w:val="28"/>
            <w:szCs w:val="28"/>
            <w:lang w:eastAsia="en-US"/>
          </w:rPr>
          <w:t>пунктом 2</w:t>
        </w:r>
      </w:hyperlink>
      <w:r>
        <w:rPr>
          <w:rFonts w:ascii="PT Astra Serif" w:hAnsi="PT Astra Serif"/>
          <w:sz w:val="28"/>
          <w:szCs w:val="28"/>
        </w:rPr>
        <w:t>6</w:t>
      </w:r>
      <w:r>
        <w:rPr>
          <w:rFonts w:eastAsia="Calibri" w:cs="PT Astra Serif" w:ascii="PT Astra Serif" w:hAnsi="PT Astra Serif" w:eastAsiaTheme="minorHAnsi"/>
          <w:sz w:val="28"/>
          <w:szCs w:val="28"/>
          <w:lang w:eastAsia="en-US"/>
        </w:rPr>
        <w:t xml:space="preserve"> настоящих Правил, и (или) дополнительной отчётности </w:t>
        <w:br/>
        <w:t xml:space="preserve">о достижении результатов предоставления субсидии, и (или) документов, подтверждающих использование субсидии, в соответствии с подпунктом «е» </w:t>
      </w:r>
      <w:hyperlink r:id="rId10">
        <w:r>
          <w:rPr>
            <w:rFonts w:eastAsia="Calibri" w:cs="PT Astra Serif" w:ascii="PT Astra Serif" w:hAnsi="PT Astra Serif" w:eastAsiaTheme="minorHAnsi"/>
            <w:sz w:val="28"/>
            <w:szCs w:val="28"/>
            <w:lang w:eastAsia="en-US"/>
          </w:rPr>
          <w:t xml:space="preserve">подпункта 2 пункта </w:t>
        </w:r>
      </w:hyperlink>
      <w:r>
        <w:rPr>
          <w:rFonts w:eastAsia="Calibri" w:cs="PT Astra Serif" w:ascii="PT Astra Serif" w:hAnsi="PT Astra Serif" w:eastAsiaTheme="minorHAnsi"/>
          <w:sz w:val="28"/>
          <w:szCs w:val="28"/>
          <w:lang w:eastAsia="en-US"/>
        </w:rPr>
        <w:t xml:space="preserve">16 настоящих Правил, субсидия подлежит возврату </w:t>
        <w:br/>
        <w:t>в областной бюджет Ульяновской области в полном объёме.</w:t>
      </w:r>
    </w:p>
    <w:p>
      <w:pPr>
        <w:pStyle w:val="Normal"/>
        <w:suppressAutoHyphens w:val="false"/>
        <w:spacing w:lineRule="auto" w:line="228" w:before="0" w:after="0"/>
        <w:ind w:firstLine="709"/>
        <w:jc w:val="both"/>
        <w:rPr>
          <w:rFonts w:ascii="PT Astra Serif" w:hAnsi="PT Astra Serif" w:eastAsia="Calibri" w:cs="PT Astra Serif" w:eastAsiaTheme="minorHAnsi"/>
          <w:sz w:val="28"/>
          <w:szCs w:val="28"/>
          <w:lang w:eastAsia="en-US"/>
        </w:rPr>
      </w:pPr>
      <w:r>
        <w:rPr>
          <w:rFonts w:eastAsia="Calibri" w:cs="PT Astra Serif" w:ascii="PT Astra Serif" w:hAnsi="PT Astra Serif" w:eastAsiaTheme="minorHAnsi"/>
          <w:sz w:val="28"/>
          <w:szCs w:val="28"/>
          <w:lang w:eastAsia="en-US"/>
        </w:rPr>
        <w:t xml:space="preserve">В случае если получателем субсидии не в полном объёме представлены документы, подтверждающие использование субсидии, в соответствии </w:t>
        <w:br/>
        <w:t xml:space="preserve">с Перечнем, предусмотренным соглашением о предоставлении субсидии, субсидия подлежит возврату в областной бюджет Ульяновской области </w:t>
        <w:br/>
        <w:t xml:space="preserve">в объёме, соответствующем объёму субсидии, использование которой </w:t>
        <w:br/>
        <w:t>не подтверждено указанными документами в полном объёме.</w:t>
      </w:r>
    </w:p>
    <w:p>
      <w:pPr>
        <w:pStyle w:val="Normal"/>
        <w:suppressAutoHyphens w:val="false"/>
        <w:spacing w:lineRule="auto" w:line="228" w:before="0" w:after="0"/>
        <w:ind w:firstLine="709"/>
        <w:jc w:val="both"/>
        <w:rPr>
          <w:rFonts w:ascii="PT Astra Serif" w:hAnsi="PT Astra Serif"/>
          <w:sz w:val="28"/>
          <w:szCs w:val="28"/>
        </w:rPr>
      </w:pPr>
      <w:r>
        <w:rPr>
          <w:rFonts w:cs="PT Astra Serif" w:ascii="PT Astra Serif" w:hAnsi="PT Astra Serif"/>
          <w:sz w:val="28"/>
          <w:szCs w:val="28"/>
        </w:rPr>
        <w:t xml:space="preserve">30. </w:t>
      </w:r>
      <w:r>
        <w:rPr>
          <w:rFonts w:ascii="PT Astra Serif" w:hAnsi="PT Astra Serif"/>
          <w:sz w:val="28"/>
          <w:szCs w:val="28"/>
        </w:rPr>
        <w:t>В случае недостижения получателем субсидии одного или нескольких результатов предоставления субсидии субсидия подлежит возврату в областной бюджет Ульяновской области в объёме, рассчитанном по следующей формуле:</w:t>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t>V</w:t>
      </w:r>
      <w:r>
        <w:rPr>
          <w:rFonts w:ascii="PT Astra Serif" w:hAnsi="PT Astra Serif"/>
          <w:sz w:val="28"/>
          <w:szCs w:val="28"/>
          <w:vertAlign w:val="subscript"/>
        </w:rPr>
        <w:t>возврата</w:t>
      </w:r>
      <w:r>
        <w:rPr>
          <w:rFonts w:ascii="PT Astra Serif" w:hAnsi="PT Astra Serif"/>
          <w:sz w:val="28"/>
          <w:szCs w:val="28"/>
        </w:rPr>
        <w:t xml:space="preserve"> = V</w:t>
      </w:r>
      <w:r>
        <w:rPr>
          <w:rFonts w:ascii="PT Astra Serif" w:hAnsi="PT Astra Serif"/>
          <w:sz w:val="28"/>
          <w:szCs w:val="28"/>
          <w:vertAlign w:val="subscript"/>
        </w:rPr>
        <w:t>субсидии</w:t>
      </w:r>
      <w:r>
        <w:rPr>
          <w:rFonts w:ascii="PT Astra Serif" w:hAnsi="PT Astra Serif"/>
          <w:sz w:val="28"/>
          <w:szCs w:val="28"/>
        </w:rPr>
        <w:t xml:space="preserve"> </w:t>
      </w:r>
      <w:r>
        <w:rPr>
          <w:rFonts w:ascii="PT Astra Serif" w:hAnsi="PT Astra Serif"/>
          <w:sz w:val="28"/>
          <w:szCs w:val="28"/>
          <w:vertAlign w:val="subscript"/>
        </w:rPr>
        <w:t>*</w:t>
      </w:r>
      <w:r>
        <w:rPr>
          <w:rFonts w:ascii="PT Astra Serif" w:hAnsi="PT Astra Serif"/>
          <w:sz w:val="28"/>
          <w:szCs w:val="28"/>
        </w:rPr>
        <w:t xml:space="preserve"> k </w:t>
      </w:r>
      <w:r>
        <w:rPr>
          <w:rFonts w:ascii="PT Astra Serif" w:hAnsi="PT Astra Serif"/>
          <w:sz w:val="28"/>
          <w:szCs w:val="28"/>
          <w:vertAlign w:val="subscript"/>
        </w:rPr>
        <w:t>*</w:t>
      </w:r>
      <w:r>
        <w:rPr>
          <w:rFonts w:ascii="PT Astra Serif" w:hAnsi="PT Astra Serif"/>
          <w:sz w:val="28"/>
          <w:szCs w:val="28"/>
        </w:rPr>
        <w:t xml:space="preserve"> m / n, где:</w:t>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t>V</w:t>
      </w:r>
      <w:r>
        <w:rPr>
          <w:rFonts w:ascii="PT Astra Serif" w:hAnsi="PT Astra Serif"/>
          <w:sz w:val="28"/>
          <w:szCs w:val="28"/>
          <w:vertAlign w:val="subscript"/>
        </w:rPr>
        <w:t>возврата</w:t>
      </w:r>
      <w:r>
        <w:rPr>
          <w:rFonts w:ascii="PT Astra Serif" w:hAnsi="PT Astra Serif"/>
          <w:sz w:val="28"/>
          <w:szCs w:val="28"/>
        </w:rPr>
        <w:t xml:space="preserve"> – объём субсидии, подлежащей возврату получателем субсидии </w:t>
        <w:br/>
        <w:t>в областной бюджет Ульяновской области;</w:t>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t>V</w:t>
      </w:r>
      <w:r>
        <w:rPr>
          <w:rFonts w:ascii="PT Astra Serif" w:hAnsi="PT Astra Serif"/>
          <w:sz w:val="28"/>
          <w:szCs w:val="28"/>
          <w:vertAlign w:val="subscript"/>
        </w:rPr>
        <w:t>субсидии</w:t>
      </w:r>
      <w:r>
        <w:rPr>
          <w:rFonts w:ascii="PT Astra Serif" w:hAnsi="PT Astra Serif"/>
          <w:sz w:val="28"/>
          <w:szCs w:val="28"/>
        </w:rPr>
        <w:t xml:space="preserve"> – объём субсидии, предоставленной получателю субсидии;</w:t>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t>k – значение коэффициента, применяемого для определения объёма субсидии, подлежащей возврату (далее – значение коэффициента возврата субсидии);</w:t>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t xml:space="preserve">m – количество результатов предоставления субсидии, для которых значение индекса, отражающего уровень недостижения планового значения </w:t>
        <w:br/>
        <w:t>i-го результата предоставления субсидии, имеет положительное значение;</w:t>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t>n – общее количество результатов предоставления субсидии.</w:t>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t xml:space="preserve">Значение коэффициента возврата субсидии (k) рассчитывается </w:t>
        <w:br/>
        <w:t>по следующей формуле:</w:t>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r>
    </w:p>
    <w:p>
      <w:pPr>
        <w:pStyle w:val="ConsPlusNormal"/>
        <w:spacing w:lineRule="auto" w:line="228"/>
        <w:ind w:firstLine="709"/>
        <w:jc w:val="both"/>
        <w:rPr>
          <w:rFonts w:ascii="PT Astra Serif" w:hAnsi="PT Astra Serif"/>
          <w:sz w:val="28"/>
          <w:szCs w:val="28"/>
          <w:lang w:val="en-US"/>
        </w:rPr>
      </w:pPr>
      <w:r>
        <w:rPr>
          <w:rFonts w:ascii="PT Astra Serif" w:hAnsi="PT Astra Serif"/>
          <w:sz w:val="28"/>
          <w:szCs w:val="28"/>
          <w:lang w:val="en-US"/>
        </w:rPr>
        <w:t>k = SUM D</w:t>
      </w:r>
      <w:r>
        <w:rPr>
          <w:rFonts w:ascii="PT Astra Serif" w:hAnsi="PT Astra Serif"/>
          <w:sz w:val="28"/>
          <w:szCs w:val="28"/>
          <w:vertAlign w:val="subscript"/>
          <w:lang w:val="en-US"/>
        </w:rPr>
        <w:t>i</w:t>
      </w:r>
      <w:r>
        <w:rPr>
          <w:rFonts w:ascii="PT Astra Serif" w:hAnsi="PT Astra Serif"/>
          <w:sz w:val="28"/>
          <w:szCs w:val="28"/>
          <w:lang w:val="en-US"/>
        </w:rPr>
        <w:t xml:space="preserve"> / m, </w:t>
      </w:r>
      <w:r>
        <w:rPr>
          <w:rFonts w:ascii="PT Astra Serif" w:hAnsi="PT Astra Serif"/>
          <w:sz w:val="28"/>
          <w:szCs w:val="28"/>
        </w:rPr>
        <w:t>где</w:t>
      </w:r>
      <w:r>
        <w:rPr>
          <w:rFonts w:ascii="PT Astra Serif" w:hAnsi="PT Astra Serif"/>
          <w:sz w:val="28"/>
          <w:szCs w:val="28"/>
          <w:lang w:val="en-US"/>
        </w:rPr>
        <w:t>:</w:t>
      </w:r>
    </w:p>
    <w:p>
      <w:pPr>
        <w:pStyle w:val="ConsPlusNormal"/>
        <w:spacing w:lineRule="auto" w:line="228"/>
        <w:ind w:firstLine="709"/>
        <w:jc w:val="both"/>
        <w:rPr>
          <w:rFonts w:ascii="PT Astra Serif" w:hAnsi="PT Astra Serif"/>
          <w:sz w:val="28"/>
          <w:szCs w:val="28"/>
          <w:lang w:val="en-US"/>
        </w:rPr>
      </w:pPr>
      <w:r>
        <w:rPr>
          <w:rFonts w:ascii="PT Astra Serif" w:hAnsi="PT Astra Serif"/>
          <w:sz w:val="28"/>
          <w:szCs w:val="28"/>
          <w:lang w:val="en-US"/>
        </w:rPr>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t>D</w:t>
      </w:r>
      <w:r>
        <w:rPr>
          <w:rFonts w:ascii="PT Astra Serif" w:hAnsi="PT Astra Serif"/>
          <w:sz w:val="28"/>
          <w:szCs w:val="28"/>
          <w:vertAlign w:val="subscript"/>
        </w:rPr>
        <w:t>i</w:t>
      </w:r>
      <w:r>
        <w:rPr>
          <w:rFonts w:ascii="PT Astra Serif" w:hAnsi="PT Astra Serif"/>
          <w:sz w:val="28"/>
          <w:szCs w:val="28"/>
        </w:rPr>
        <w:t xml:space="preserve"> – значение индекса, отражающего уровень недостижения планового значения i-го результата предоставления субсидии.</w:t>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t>При расчёте коэффициента возврата субсидии используются только положительные значения индекса, отражающего уровень недостижения планового значения i-го результата предоставления субсидии.</w:t>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t>Значение индекса, отражающего уровень недостижения планового значения i-го результата предоставления субсидии (D</w:t>
      </w:r>
      <w:r>
        <w:rPr>
          <w:rFonts w:ascii="PT Astra Serif" w:hAnsi="PT Astra Serif"/>
          <w:sz w:val="28"/>
          <w:szCs w:val="28"/>
          <w:vertAlign w:val="subscript"/>
        </w:rPr>
        <w:t>i</w:t>
      </w:r>
      <w:r>
        <w:rPr>
          <w:rFonts w:ascii="PT Astra Serif" w:hAnsi="PT Astra Serif"/>
          <w:sz w:val="28"/>
          <w:szCs w:val="28"/>
        </w:rPr>
        <w:t xml:space="preserve">), рассчитывается </w:t>
        <w:br/>
        <w:t>по следующей формуле:</w:t>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t>D</w:t>
      </w:r>
      <w:r>
        <w:rPr>
          <w:rFonts w:ascii="PT Astra Serif" w:hAnsi="PT Astra Serif"/>
          <w:sz w:val="28"/>
          <w:szCs w:val="28"/>
          <w:vertAlign w:val="subscript"/>
        </w:rPr>
        <w:t>i</w:t>
      </w:r>
      <w:r>
        <w:rPr>
          <w:rFonts w:ascii="PT Astra Serif" w:hAnsi="PT Astra Serif"/>
          <w:sz w:val="28"/>
          <w:szCs w:val="28"/>
        </w:rPr>
        <w:t xml:space="preserve"> = 1 - T</w:t>
      </w:r>
      <w:r>
        <w:rPr>
          <w:rFonts w:ascii="PT Astra Serif" w:hAnsi="PT Astra Serif"/>
          <w:sz w:val="28"/>
          <w:szCs w:val="28"/>
          <w:vertAlign w:val="subscript"/>
        </w:rPr>
        <w:t>i</w:t>
      </w:r>
      <w:r>
        <w:rPr>
          <w:rFonts w:ascii="PT Astra Serif" w:hAnsi="PT Astra Serif"/>
          <w:sz w:val="28"/>
          <w:szCs w:val="28"/>
        </w:rPr>
        <w:t xml:space="preserve"> / S</w:t>
      </w:r>
      <w:r>
        <w:rPr>
          <w:rFonts w:ascii="PT Astra Serif" w:hAnsi="PT Astra Serif"/>
          <w:sz w:val="28"/>
          <w:szCs w:val="28"/>
          <w:vertAlign w:val="subscript"/>
        </w:rPr>
        <w:t>i</w:t>
      </w:r>
      <w:r>
        <w:rPr>
          <w:rFonts w:ascii="PT Astra Serif" w:hAnsi="PT Astra Serif"/>
          <w:sz w:val="28"/>
          <w:szCs w:val="28"/>
        </w:rPr>
        <w:t>, где:</w:t>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t>T</w:t>
      </w:r>
      <w:r>
        <w:rPr>
          <w:rFonts w:ascii="PT Astra Serif" w:hAnsi="PT Astra Serif"/>
          <w:sz w:val="28"/>
          <w:szCs w:val="28"/>
          <w:vertAlign w:val="subscript"/>
        </w:rPr>
        <w:t>i</w:t>
      </w:r>
      <w:r>
        <w:rPr>
          <w:rFonts w:ascii="PT Astra Serif" w:hAnsi="PT Astra Serif"/>
          <w:sz w:val="28"/>
          <w:szCs w:val="28"/>
        </w:rPr>
        <w:t xml:space="preserve"> – фактически достигнутое значение i-го результата предоставления субсидии по состоянию на отчётную дату;</w:t>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t>S</w:t>
      </w:r>
      <w:r>
        <w:rPr>
          <w:rFonts w:ascii="PT Astra Serif" w:hAnsi="PT Astra Serif"/>
          <w:sz w:val="28"/>
          <w:szCs w:val="28"/>
          <w:vertAlign w:val="subscript"/>
        </w:rPr>
        <w:t>i</w:t>
      </w:r>
      <w:r>
        <w:rPr>
          <w:rFonts w:ascii="PT Astra Serif" w:hAnsi="PT Astra Serif"/>
          <w:sz w:val="28"/>
          <w:szCs w:val="28"/>
        </w:rPr>
        <w:t xml:space="preserve"> – плановое значение i-го результата предоставления субсидии, установленное соглашением о предоставлении субсидии.</w:t>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t>31. Возврат субсидии не осуществляется в случае недостижения получателем субсидии результата (результатов) предоставления субсидии вследствие наступления обстоятельств непреодолимой силы. Под обстоятельствами непреодолимой силы для целей настоящих Правил понимается установление Губернатором Ульяновской области и (или) главами местных администраций городских поселений, муниципальных районов и (или) городских округов соответственно регионального и (или) местного уровня реагирования на чрезвычайную ситуацию в форме правового акта.</w:t>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t>В случае наступления обстоятельств непреодолимой силы получатель субсидии представляет в Министерство вместе с отчётом о достижении результатов предоставления субсидии копии соответствующего правового акта Губернатора Ульяновской области и (или) муниципального правового акта.</w:t>
      </w:r>
    </w:p>
    <w:p>
      <w:pPr>
        <w:pStyle w:val="Normal"/>
        <w:spacing w:lineRule="auto" w:line="228" w:before="0" w:after="0"/>
        <w:ind w:firstLine="709"/>
        <w:jc w:val="both"/>
        <w:rPr>
          <w:rFonts w:ascii="PT Astra Serif" w:hAnsi="PT Astra Serif" w:eastAsia="Calibri" w:eastAsiaTheme="minorHAnsi"/>
          <w:sz w:val="28"/>
          <w:szCs w:val="28"/>
          <w:lang w:eastAsia="en-US"/>
        </w:rPr>
      </w:pPr>
      <w:r>
        <w:rPr>
          <w:rFonts w:eastAsia="Calibri" w:ascii="PT Astra Serif" w:hAnsi="PT Astra Serif" w:eastAsiaTheme="minorHAnsi"/>
          <w:sz w:val="28"/>
          <w:szCs w:val="28"/>
          <w:lang w:eastAsia="en-US"/>
        </w:rPr>
        <w:t xml:space="preserve">32. Министерство обеспечивает возврат субсидии (остатка субсидии) </w:t>
        <w:br/>
        <w:t xml:space="preserve">в областной бюджет Ульяновской области путём направления получателю субсидии в срок, не превышающий 30 календарных дней со дня установления хотя бы одного из указанных в пунктах 29 и 30 настоящих Правил обстоятельств, являющихся основаниями для возврата субсидии, требования </w:t>
        <w:br/>
        <w:t>о возврате субсидии (остатка субсидии) в течение 30 календарных дней со дня получения указанного требования.</w:t>
      </w:r>
    </w:p>
    <w:p>
      <w:pPr>
        <w:pStyle w:val="Normal"/>
        <w:spacing w:lineRule="auto" w:line="228" w:before="0" w:after="0"/>
        <w:ind w:firstLine="709"/>
        <w:jc w:val="both"/>
        <w:rPr>
          <w:rFonts w:ascii="PT Astra Serif" w:hAnsi="PT Astra Serif"/>
        </w:rPr>
      </w:pPr>
      <w:r>
        <w:rPr>
          <w:rFonts w:eastAsia="Calibri" w:ascii="PT Astra Serif" w:hAnsi="PT Astra Serif" w:eastAsiaTheme="minorHAnsi"/>
          <w:sz w:val="28"/>
          <w:szCs w:val="28"/>
          <w:lang w:eastAsia="en-US"/>
        </w:rPr>
        <w:t xml:space="preserve">33. Возврат субсидии (остатка субсидии) осуществляется получателем субсидии </w:t>
      </w:r>
      <w:r>
        <w:rPr>
          <w:rFonts w:ascii="PT Astra Serif" w:hAnsi="PT Astra Serif"/>
          <w:sz w:val="28"/>
          <w:szCs w:val="28"/>
        </w:rPr>
        <w:t xml:space="preserve">(лицом, указанным в подпункте «в» подпункта 2 пункта 16 настоящих Правил) </w:t>
      </w:r>
      <w:r>
        <w:rPr>
          <w:rFonts w:eastAsia="Calibri" w:ascii="PT Astra Serif" w:hAnsi="PT Astra Serif" w:eastAsiaTheme="minorHAnsi"/>
          <w:sz w:val="28"/>
          <w:szCs w:val="28"/>
          <w:lang w:eastAsia="en-US"/>
        </w:rPr>
        <w:t>в следующем порядке:</w:t>
      </w:r>
    </w:p>
    <w:p>
      <w:pPr>
        <w:pStyle w:val="Normal"/>
        <w:spacing w:lineRule="auto" w:line="228" w:before="0" w:after="0"/>
        <w:ind w:firstLine="709"/>
        <w:jc w:val="both"/>
        <w:rPr>
          <w:rFonts w:ascii="PT Astra Serif" w:hAnsi="PT Astra Serif"/>
        </w:rPr>
      </w:pPr>
      <w:r>
        <w:rPr>
          <w:rFonts w:cs="PT Astra Serif" w:ascii="PT Astra Serif" w:hAnsi="PT Astra Serif"/>
          <w:sz w:val="28"/>
          <w:szCs w:val="28"/>
        </w:rPr>
        <w:t xml:space="preserve">1) возврат субсидии </w:t>
      </w:r>
      <w:r>
        <w:rPr>
          <w:rFonts w:eastAsia="Calibri" w:ascii="PT Astra Serif" w:hAnsi="PT Astra Serif" w:eastAsiaTheme="minorHAnsi"/>
          <w:sz w:val="28"/>
          <w:szCs w:val="28"/>
          <w:lang w:eastAsia="en-US"/>
        </w:rPr>
        <w:t xml:space="preserve">(остатка субсидии) </w:t>
      </w:r>
      <w:r>
        <w:rPr>
          <w:rFonts w:cs="PT Astra Serif" w:ascii="PT Astra Serif" w:hAnsi="PT Astra Serif"/>
          <w:sz w:val="28"/>
          <w:szCs w:val="28"/>
        </w:rPr>
        <w:t>в период до 25 декабря текущего финансового года включительно осуществляется на лицевой счёт Министерства, с которого субсидия была перечислена на счёт, открытый получателю субсидии в кредитной организации;</w:t>
      </w:r>
    </w:p>
    <w:p>
      <w:pPr>
        <w:pStyle w:val="Normal"/>
        <w:spacing w:lineRule="auto" w:line="228" w:before="0" w:after="0"/>
        <w:ind w:firstLine="709"/>
        <w:jc w:val="both"/>
        <w:rPr>
          <w:rFonts w:ascii="PT Astra Serif" w:hAnsi="PT Astra Serif" w:eastAsia="Calibri" w:cs="PT Astra Serif" w:eastAsiaTheme="minorHAnsi"/>
          <w:sz w:val="28"/>
          <w:szCs w:val="28"/>
          <w:lang w:eastAsia="en-US"/>
        </w:rPr>
      </w:pPr>
      <w:r>
        <w:rPr>
          <w:rFonts w:cs="PT Astra Serif" w:ascii="PT Astra Serif" w:hAnsi="PT Astra Serif"/>
          <w:sz w:val="28"/>
          <w:szCs w:val="28"/>
        </w:rPr>
        <w:t xml:space="preserve">2) возврат субсидии </w:t>
      </w:r>
      <w:r>
        <w:rPr>
          <w:rFonts w:eastAsia="Calibri" w:ascii="PT Astra Serif" w:hAnsi="PT Astra Serif" w:eastAsiaTheme="minorHAnsi"/>
          <w:sz w:val="28"/>
          <w:szCs w:val="28"/>
          <w:lang w:eastAsia="en-US"/>
        </w:rPr>
        <w:t xml:space="preserve">(остатка субсидии) </w:t>
      </w:r>
      <w:r>
        <w:rPr>
          <w:rFonts w:cs="PT Astra Serif" w:ascii="PT Astra Serif" w:hAnsi="PT Astra Serif"/>
          <w:sz w:val="28"/>
          <w:szCs w:val="28"/>
        </w:rPr>
        <w:t xml:space="preserve">в период после 25 декабря текущего финансового года осуществляется на лицевой счёт Министерства, реквизиты которого сообщаются Министерством </w:t>
      </w:r>
      <w:r>
        <w:rPr>
          <w:rFonts w:eastAsia="Calibri" w:cs="PT Astra Serif" w:ascii="PT Astra Serif" w:hAnsi="PT Astra Serif" w:eastAsiaTheme="minorHAnsi"/>
          <w:sz w:val="28"/>
          <w:szCs w:val="28"/>
          <w:lang w:eastAsia="en-US"/>
        </w:rPr>
        <w:t xml:space="preserve">получателю субсидии (лицу, указанному </w:t>
      </w:r>
      <w:r>
        <w:rPr>
          <w:rFonts w:ascii="PT Astra Serif" w:hAnsi="PT Astra Serif"/>
          <w:sz w:val="28"/>
          <w:szCs w:val="28"/>
        </w:rPr>
        <w:t xml:space="preserve">в подпункте «в» подпункта 2 пункта 16 </w:t>
      </w:r>
      <w:r>
        <w:rPr>
          <w:rFonts w:eastAsia="Calibri" w:cs="PT Astra Serif" w:ascii="PT Astra Serif" w:hAnsi="PT Astra Serif" w:eastAsiaTheme="minorHAnsi"/>
          <w:sz w:val="28"/>
          <w:szCs w:val="28"/>
          <w:lang w:eastAsia="en-US"/>
        </w:rPr>
        <w:t xml:space="preserve">настоящих Правил) </w:t>
        <w:br/>
        <w:t xml:space="preserve">в течение 5 рабочих дней со дня подачи получателем субсидии (лицом, указанным </w:t>
      </w:r>
      <w:r>
        <w:rPr>
          <w:rFonts w:ascii="PT Astra Serif" w:hAnsi="PT Astra Serif"/>
          <w:sz w:val="28"/>
          <w:szCs w:val="28"/>
        </w:rPr>
        <w:t xml:space="preserve">в подпункте «в» подпункта 2 пункта 16 </w:t>
      </w:r>
      <w:r>
        <w:rPr>
          <w:rFonts w:eastAsia="Calibri" w:cs="PT Astra Serif" w:ascii="PT Astra Serif" w:hAnsi="PT Astra Serif" w:eastAsiaTheme="minorHAnsi"/>
          <w:sz w:val="28"/>
          <w:szCs w:val="28"/>
          <w:lang w:eastAsia="en-US"/>
        </w:rPr>
        <w:t>настоящих Правил) заявления о возврате субсидии (остатка субсидии) по форме, утверждённой правовым актом Министерства, или указываются в требовании о возврате субсидии (остатка субсидии).</w:t>
      </w:r>
    </w:p>
    <w:p>
      <w:pPr>
        <w:pStyle w:val="Normal"/>
        <w:spacing w:lineRule="auto" w:line="228" w:before="0" w:after="0"/>
        <w:ind w:firstLine="709"/>
        <w:jc w:val="both"/>
        <w:rPr>
          <w:rFonts w:ascii="PT Astra Serif" w:hAnsi="PT Astra Serif"/>
          <w:spacing w:val="-4"/>
        </w:rPr>
      </w:pPr>
      <w:r>
        <w:rPr>
          <w:rFonts w:cs="PT Astra Serif" w:ascii="PT Astra Serif" w:hAnsi="PT Astra Serif"/>
          <w:spacing w:val="-4"/>
          <w:sz w:val="28"/>
          <w:szCs w:val="28"/>
        </w:rPr>
        <w:t xml:space="preserve">34. В случае отказа или уклонения получателя субсидии от добровольного возврата субсидии </w:t>
      </w:r>
      <w:r>
        <w:rPr>
          <w:rFonts w:eastAsia="Calibri" w:ascii="PT Astra Serif" w:hAnsi="PT Astra Serif" w:eastAsiaTheme="minorHAnsi"/>
          <w:sz w:val="28"/>
          <w:szCs w:val="28"/>
          <w:lang w:eastAsia="en-US"/>
        </w:rPr>
        <w:t xml:space="preserve">(остатка субсидии) </w:t>
      </w:r>
      <w:r>
        <w:rPr>
          <w:rFonts w:cs="PT Astra Serif" w:ascii="PT Astra Serif" w:hAnsi="PT Astra Serif"/>
          <w:spacing w:val="-4"/>
          <w:sz w:val="28"/>
          <w:szCs w:val="28"/>
        </w:rPr>
        <w:t>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w:t>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t xml:space="preserve">35. Средства, образовавшиеся в результате возврата субсидий (остатков субсидий), подлежат предоставлению в текущем финансовом году заявителям, имеющим право на получение субсидий и не получившим субсидии в связи </w:t>
        <w:br/>
        <w:t xml:space="preserve">с отсутствием или недостаточностью лимитов бюджетных обязательств </w:t>
        <w:br/>
        <w:t xml:space="preserve">на предоставление субсидий, доведённых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очерёдностью представления заявлений, определяемой по дате и времени (с точностью до минуты) </w:t>
        <w:br/>
        <w:t>их регистрации в журнале регистрации. В случае отсутствия таких заявителей субсидии (остатки субсидий) подлежат возврату Министерством в доход областного бюджета Ульяновской области в установленном законодательством порядке.</w:t>
      </w:r>
    </w:p>
    <w:p>
      <w:pPr>
        <w:pStyle w:val="ConsPlusNormal"/>
        <w:spacing w:lineRule="auto" w:line="228"/>
        <w:ind w:firstLine="709"/>
        <w:jc w:val="both"/>
        <w:rPr>
          <w:rFonts w:ascii="PT Astra Serif" w:hAnsi="PT Astra Serif"/>
          <w:sz w:val="28"/>
          <w:szCs w:val="28"/>
        </w:rPr>
      </w:pPr>
      <w:r>
        <w:rPr>
          <w:rFonts w:ascii="PT Astra Serif" w:hAnsi="PT Astra Serif"/>
          <w:sz w:val="28"/>
          <w:szCs w:val="28"/>
        </w:rPr>
      </w:r>
    </w:p>
    <w:p>
      <w:pPr>
        <w:pStyle w:val="ConsPlusNormal"/>
        <w:spacing w:lineRule="auto" w:line="228"/>
        <w:jc w:val="center"/>
        <w:rPr>
          <w:rFonts w:ascii="PT Astra Serif" w:hAnsi="PT Astra Serif"/>
          <w:sz w:val="28"/>
          <w:szCs w:val="28"/>
        </w:rPr>
      </w:pPr>
      <w:r>
        <w:rPr>
          <w:rFonts w:ascii="PT Astra Serif" w:hAnsi="PT Astra Serif"/>
          <w:sz w:val="28"/>
          <w:szCs w:val="28"/>
        </w:rPr>
      </w:r>
    </w:p>
    <w:p>
      <w:pPr>
        <w:pStyle w:val="ConsPlusNormal"/>
        <w:spacing w:lineRule="auto" w:line="228"/>
        <w:jc w:val="center"/>
        <w:rPr/>
      </w:pPr>
      <w:r>
        <w:rPr>
          <w:rFonts w:ascii="PT Astra Serif" w:hAnsi="PT Astra Serif"/>
          <w:sz w:val="28"/>
          <w:szCs w:val="28"/>
        </w:rPr>
        <w:t>_______________</w:t>
      </w:r>
    </w:p>
    <w:sectPr>
      <w:headerReference w:type="default" r:id="rId11"/>
      <w:type w:val="nextPage"/>
      <w:pgSz w:w="11906" w:h="16838"/>
      <w:pgMar w:left="1701" w:right="566" w:header="708" w:top="1134" w:footer="0" w:bottom="1134" w:gutter="0"/>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Tahoma">
    <w:charset w:val="01"/>
    <w:family w:val="swiss"/>
    <w:pitch w:val="default"/>
  </w:font>
  <w:font w:name="PT Sans">
    <w:charset w:val="01"/>
    <w:family w:val="swiss"/>
    <w:pitch w:val="default"/>
  </w:font>
  <w:font w:name="PT Astra Serif">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21245806"/>
    </w:sdtPr>
    <w:sdtContent>
      <w:p>
        <w:pPr>
          <w:pStyle w:val="Normal"/>
          <w:spacing w:before="0" w:after="200"/>
          <w:jc w:val="center"/>
          <w:rPr>
            <w:rFonts w:ascii="PT Astra Serif" w:hAnsi="PT Astra Serif"/>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13</w:t>
        </w:r>
        <w:r>
          <w:rPr>
            <w:sz w:val="28"/>
            <w:szCs w:val="28"/>
            <w:rFonts w:ascii="PT Astra Serif" w:hAnsi="PT Astra Serif"/>
          </w:rPr>
          <w:fldChar w:fldCharType="end"/>
        </w:r>
      </w:p>
    </w:sdtContent>
  </w:sdt>
</w:hdr>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7364"/>
    <w:pPr>
      <w:widowControl/>
      <w:suppressAutoHyphens w:val="true"/>
      <w:bidi w:val="0"/>
      <w:spacing w:lineRule="auto" w:line="276" w:before="0" w:after="200"/>
      <w:jc w:val="left"/>
    </w:pPr>
    <w:rPr>
      <w:rFonts w:ascii="Calibri" w:hAnsi="Calibri" w:eastAsia="" w:eastAsiaTheme="minorEastAsia" w:cs=""/>
      <w:color w:val="auto"/>
      <w:kern w:val="0"/>
      <w:sz w:val="22"/>
      <w:szCs w:val="22"/>
      <w:lang w:eastAsia="ru-RU" w:val="ru-RU" w:bidi="ar-SA"/>
    </w:rPr>
  </w:style>
  <w:style w:type="paragraph" w:styleId="1" w:customStyle="1">
    <w:name w:val="Heading 1"/>
    <w:basedOn w:val="Normal"/>
    <w:link w:val="Heading1"/>
    <w:uiPriority w:val="9"/>
    <w:qFormat/>
    <w:rsid w:val="00947364"/>
    <w:pPr>
      <w:suppressAutoHyphens w:val="false"/>
      <w:spacing w:lineRule="auto" w:line="240" w:beforeAutospacing="1" w:afterAutospacing="1"/>
      <w:outlineLvl w:val="0"/>
    </w:pPr>
    <w:rPr>
      <w:rFonts w:ascii="Times New Roman" w:hAnsi="Times New Roman"/>
      <w:b/>
      <w:bCs/>
      <w:kern w:val="2"/>
      <w:sz w:val="48"/>
      <w:szCs w:val="4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4"/>
    <w:uiPriority w:val="99"/>
    <w:semiHidden/>
    <w:qFormat/>
    <w:rsid w:val="00947364"/>
    <w:rPr>
      <w:rFonts w:ascii="Calibri" w:hAnsi="Calibri" w:eastAsia="" w:eastAsiaTheme="minorEastAsia"/>
      <w:lang w:eastAsia="ru-RU"/>
    </w:rPr>
  </w:style>
  <w:style w:type="character" w:styleId="Style14" w:customStyle="1">
    <w:name w:val="Нижний колонтитул Знак"/>
    <w:basedOn w:val="DefaultParagraphFont"/>
    <w:link w:val="a6"/>
    <w:uiPriority w:val="99"/>
    <w:semiHidden/>
    <w:qFormat/>
    <w:rsid w:val="00947364"/>
    <w:rPr>
      <w:rFonts w:ascii="Calibri" w:hAnsi="Calibri" w:eastAsia="" w:eastAsiaTheme="minorEastAsia"/>
      <w:lang w:eastAsia="ru-RU"/>
    </w:rPr>
  </w:style>
  <w:style w:type="character" w:styleId="Style15" w:customStyle="1">
    <w:name w:val="Текст выноски Знак"/>
    <w:basedOn w:val="DefaultParagraphFont"/>
    <w:link w:val="a8"/>
    <w:uiPriority w:val="99"/>
    <w:semiHidden/>
    <w:qFormat/>
    <w:rsid w:val="00947364"/>
    <w:rPr>
      <w:rFonts w:ascii="Tahoma" w:hAnsi="Tahoma" w:eastAsia="" w:cs="Tahoma" w:eastAsiaTheme="minorEastAsia"/>
      <w:sz w:val="16"/>
      <w:szCs w:val="16"/>
      <w:lang w:eastAsia="ru-RU"/>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PT Sans" w:hAnsi="PT Sans"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Sans" w:hAnsi="PT Sans" w:cs="Noto Sans Devanagari"/>
    </w:rPr>
  </w:style>
  <w:style w:type="paragraph" w:styleId="Style20">
    <w:name w:val="Caption"/>
    <w:basedOn w:val="Normal"/>
    <w:qFormat/>
    <w:pPr>
      <w:suppressLineNumbers/>
      <w:spacing w:before="120" w:after="120"/>
    </w:pPr>
    <w:rPr>
      <w:rFonts w:ascii="PT Sans" w:hAnsi="PT Sans" w:cs="Noto Sans Devanagari"/>
      <w:i/>
      <w:iCs/>
      <w:sz w:val="24"/>
      <w:szCs w:val="24"/>
    </w:rPr>
  </w:style>
  <w:style w:type="paragraph" w:styleId="Style21">
    <w:name w:val="Указатель"/>
    <w:basedOn w:val="Normal"/>
    <w:qFormat/>
    <w:pPr>
      <w:suppressLineNumbers/>
    </w:pPr>
    <w:rPr>
      <w:rFonts w:ascii="PT Sans" w:hAnsi="PT Sans" w:cs="Noto Sans Devanagari"/>
    </w:rPr>
  </w:style>
  <w:style w:type="paragraph" w:styleId="Style22">
    <w:name w:val="Верхний и нижний колонтитулы"/>
    <w:basedOn w:val="Normal"/>
    <w:qFormat/>
    <w:pPr/>
    <w:rPr/>
  </w:style>
  <w:style w:type="paragraph" w:styleId="Style23">
    <w:name w:val="Header"/>
    <w:basedOn w:val="Normal"/>
    <w:link w:val="a3"/>
    <w:uiPriority w:val="99"/>
    <w:semiHidden/>
    <w:unhideWhenUsed/>
    <w:rsid w:val="00947364"/>
    <w:pPr>
      <w:tabs>
        <w:tab w:val="clear" w:pos="708"/>
        <w:tab w:val="center" w:pos="4677" w:leader="none"/>
        <w:tab w:val="right" w:pos="9355" w:leader="none"/>
      </w:tabs>
      <w:spacing w:lineRule="auto" w:line="240" w:before="0" w:after="0"/>
    </w:pPr>
    <w:rPr/>
  </w:style>
  <w:style w:type="paragraph" w:styleId="Style24">
    <w:name w:val="Footer"/>
    <w:basedOn w:val="Normal"/>
    <w:link w:val="a5"/>
    <w:uiPriority w:val="99"/>
    <w:semiHidden/>
    <w:unhideWhenUsed/>
    <w:rsid w:val="00947364"/>
    <w:pPr>
      <w:tabs>
        <w:tab w:val="clear" w:pos="708"/>
        <w:tab w:val="center" w:pos="4677" w:leader="none"/>
        <w:tab w:val="right" w:pos="9355" w:leader="none"/>
      </w:tabs>
      <w:spacing w:lineRule="auto" w:line="240" w:before="0" w:after="0"/>
    </w:pPr>
    <w:rPr/>
  </w:style>
  <w:style w:type="paragraph" w:styleId="BalloonText">
    <w:name w:val="Balloon Text"/>
    <w:basedOn w:val="Normal"/>
    <w:link w:val="a7"/>
    <w:uiPriority w:val="99"/>
    <w:semiHidden/>
    <w:unhideWhenUsed/>
    <w:qFormat/>
    <w:rsid w:val="00947364"/>
    <w:pPr>
      <w:spacing w:lineRule="auto" w:line="240" w:before="0" w:after="0"/>
    </w:pPr>
    <w:rPr>
      <w:rFonts w:ascii="Tahoma" w:hAnsi="Tahoma" w:cs="Tahoma"/>
      <w:sz w:val="16"/>
      <w:szCs w:val="16"/>
    </w:rPr>
  </w:style>
  <w:style w:type="paragraph" w:styleId="ConsPlusNormal" w:customStyle="1">
    <w:name w:val="ConsPlusNormal"/>
    <w:qFormat/>
    <w:rsid w:val="00947364"/>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ListParagraph">
    <w:name w:val="List Paragraph"/>
    <w:basedOn w:val="Normal"/>
    <w:uiPriority w:val="34"/>
    <w:qFormat/>
    <w:rsid w:val="00061fb0"/>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936F4CD8F7EB1D4950011FD7BC2AE42431C659AA10BBE23059AFB0F3A9A781A7CBEE2BF97774BE41DECA2D1D97E1C184F885F66E2E6E2FFB7184B16TDN" TargetMode="External"/><Relationship Id="rId3" Type="http://schemas.openxmlformats.org/officeDocument/2006/relationships/hyperlink" Target="consultantplus://offline/ref=29082D23FDCCDEEC4112C39BF9E4B8C8D22275C364A45D903A42A6EBFC08CC68DA90210D7C9CEC3C5DE1E9042327B1C942BFC2338482EFC26FEEH" TargetMode="External"/><Relationship Id="rId4" Type="http://schemas.openxmlformats.org/officeDocument/2006/relationships/hyperlink" Target="consultantplus://offline/ref=0936F4CD8F7EB1D495000FF06DAEF04841173B97A60EB07751C5A0526D93724D3BF1BBFDD37A4AE51EE5F588967F405E129B5D6DE2E4E1E31BT7N" TargetMode="External"/><Relationship Id="rId5" Type="http://schemas.openxmlformats.org/officeDocument/2006/relationships/hyperlink" Target="consultantplus://offline/ref=AB1701E1F46B90D6B3DB0F5B7397D84B87F0F3FFEDA71C8AF76EF3308BD1D2590A3E93CA3B3614392107F768B3CEF90A45AD7580DD6A0F08D03339AEl6N" TargetMode="External"/><Relationship Id="rId6" Type="http://schemas.openxmlformats.org/officeDocument/2006/relationships/hyperlink" Target="consultantplus://offline/ref=AB1701E1F46B90D6B3DB0F5B7397D84B87F0F3FFEDA71C8AF76EF3308BD1D2590A3E93CA3B3614392107F56CB3CEF90A45AD7580DD6A0F08D03339AEl6N" TargetMode="External"/><Relationship Id="rId7" Type="http://schemas.openxmlformats.org/officeDocument/2006/relationships/hyperlink" Target="consultantplus://offline/ref=F48EB767DAD7700C9882C78C6054362BCE8A0AA64C0F5838F4192BB624F093D27A87EDDB8DD6B984B09DB44E4BB9A4B05B907FDE99104ACA7775AFXCR4J" TargetMode="External"/><Relationship Id="rId8" Type="http://schemas.openxmlformats.org/officeDocument/2006/relationships/hyperlink" Target="consultantplus://offline/ref=B9387A9C3EBC751CAA83FCE40AB7F337EFD960C77FF0B019AB0ABC9B3109C5492468EB43FF62AF11B330EA6A2BC28FC9A8F06319455AC7F94D25CEyD16J" TargetMode="External"/><Relationship Id="rId9" Type="http://schemas.openxmlformats.org/officeDocument/2006/relationships/hyperlink" Target="consultantplus://offline/ref=21EFD90F42828C20C628473C68E371FE0DD061637CEDC83F5B9605EA7DAE5F74252E68AE91DE73B2F8DFDAB8B2094899BA9C8A5AF09CE8624D62CArBICK" TargetMode="External"/><Relationship Id="rId10" Type="http://schemas.openxmlformats.org/officeDocument/2006/relationships/hyperlink" Target="consultantplus://offline/ref=C253D830ADD4E345CBF1C6E3B8FD1BE2AC8C71E9BF1C6CAE43F202AFC5D49DC7772DEBD850AFBFF5A709814A51D038BBB3F9F7AF8A406700CE0E25H4dCK" TargetMode="External"/><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LibreOffice/6.4.7.2$Linux_X86_64 LibreOffice_project/72d9d5113b23a0ed474720f9d366fcde9a2744dd</Application>
  <Pages>15</Pages>
  <Words>4305</Words>
  <Characters>31183</Characters>
  <CharactersWithSpaces>35470</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2022-04-04T11:34:00Z</dcterms:created>
  <dc:creator>Пользователь</dc:creator>
  <dc:description/>
  <dc:language>ru-RU</dc:language>
  <cp:lastModifiedBy/>
  <cp:lastPrinted>2022-04-04T10:46:00Z</cp:lastPrinted>
  <dcterms:modified xsi:type="dcterms:W3CDTF">2022-04-05T11:04:06Z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